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21F33" w14:textId="77777777" w:rsidR="00AB53BF" w:rsidRPr="00F17996" w:rsidRDefault="00F17996" w:rsidP="00AB53BF">
      <w:pPr>
        <w:pStyle w:val="Brezrazmikov"/>
        <w:jc w:val="right"/>
        <w:rPr>
          <w:b/>
        </w:rPr>
      </w:pPr>
      <w:r>
        <w:rPr>
          <w:sz w:val="18"/>
          <w:szCs w:val="18"/>
        </w:rPr>
        <w:t>o</w:t>
      </w:r>
      <w:r w:rsidR="00AB53BF" w:rsidRPr="00F17996">
        <w:rPr>
          <w:sz w:val="18"/>
          <w:szCs w:val="18"/>
        </w:rPr>
        <w:t xml:space="preserve">brazec </w:t>
      </w:r>
      <w:r w:rsidR="00AB53BF" w:rsidRPr="00F17996">
        <w:rPr>
          <w:b/>
          <w:sz w:val="18"/>
          <w:szCs w:val="18"/>
        </w:rPr>
        <w:t>»Predračun«</w:t>
      </w:r>
    </w:p>
    <w:p w14:paraId="0138D82B" w14:textId="77777777" w:rsidR="00AB53BF" w:rsidRPr="00F8094D" w:rsidRDefault="00AB53BF" w:rsidP="00AB53B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 xml:space="preserve">Naziv ponudnika: </w:t>
      </w:r>
    </w:p>
    <w:p w14:paraId="7CC98F28" w14:textId="77777777" w:rsidR="00AB53BF" w:rsidRPr="00F8094D" w:rsidRDefault="00AB53BF" w:rsidP="00AB53B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5B85F1CF" w14:textId="77777777" w:rsidR="00AB53BF" w:rsidRPr="00F8094D" w:rsidRDefault="00AB53BF" w:rsidP="00AB53B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Naslov ponudnika:</w:t>
      </w:r>
    </w:p>
    <w:p w14:paraId="3C9A7661" w14:textId="77777777" w:rsidR="00AB53BF" w:rsidRPr="00F8094D" w:rsidRDefault="00AB53BF" w:rsidP="00AB53B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0CBC3B76" w14:textId="77777777" w:rsidR="00AB53BF" w:rsidRPr="00F8094D" w:rsidRDefault="00AB53BF" w:rsidP="00AB53BF">
      <w:pPr>
        <w:pStyle w:val="Naslov4"/>
        <w:numPr>
          <w:ilvl w:val="0"/>
          <w:numId w:val="0"/>
        </w:numPr>
        <w:spacing w:line="240" w:lineRule="auto"/>
        <w:ind w:left="851" w:hanging="851"/>
        <w:rPr>
          <w:rFonts w:cs="Arial"/>
          <w:b/>
          <w:i w:val="0"/>
          <w:color w:val="auto"/>
        </w:rPr>
      </w:pPr>
    </w:p>
    <w:p w14:paraId="2C41D7A3" w14:textId="77777777" w:rsidR="00AB53BF" w:rsidRDefault="00AB53BF" w:rsidP="00F17996">
      <w:pPr>
        <w:pStyle w:val="Naslov4"/>
        <w:numPr>
          <w:ilvl w:val="0"/>
          <w:numId w:val="0"/>
        </w:numPr>
        <w:spacing w:line="240" w:lineRule="auto"/>
        <w:jc w:val="center"/>
        <w:rPr>
          <w:rFonts w:cs="Arial"/>
          <w:b/>
          <w:i w:val="0"/>
          <w:color w:val="auto"/>
        </w:rPr>
      </w:pPr>
      <w:r w:rsidRPr="00F8094D">
        <w:rPr>
          <w:rFonts w:cs="Arial"/>
          <w:b/>
          <w:i w:val="0"/>
          <w:color w:val="auto"/>
        </w:rPr>
        <w:t>PREDRAČUN</w:t>
      </w:r>
    </w:p>
    <w:p w14:paraId="44D2A1C9" w14:textId="50CC0BBC" w:rsidR="00F17996" w:rsidRDefault="00D84AE0" w:rsidP="00F17996">
      <w:pPr>
        <w:spacing w:line="240" w:lineRule="auto"/>
        <w:jc w:val="center"/>
        <w:rPr>
          <w:rFonts w:cs="Tahoma"/>
        </w:rPr>
      </w:pPr>
      <w:r>
        <w:rPr>
          <w:rFonts w:cs="Tahoma"/>
        </w:rPr>
        <w:t xml:space="preserve">za </w:t>
      </w:r>
      <w:r w:rsidR="00F17996">
        <w:rPr>
          <w:rFonts w:cs="Tahoma"/>
        </w:rPr>
        <w:t>javn</w:t>
      </w:r>
      <w:r>
        <w:rPr>
          <w:rFonts w:cs="Tahoma"/>
        </w:rPr>
        <w:t xml:space="preserve">o </w:t>
      </w:r>
      <w:r w:rsidR="00F17996">
        <w:rPr>
          <w:rFonts w:cs="Tahoma"/>
        </w:rPr>
        <w:t>naročil</w:t>
      </w:r>
      <w:r>
        <w:rPr>
          <w:rFonts w:cs="Tahoma"/>
        </w:rPr>
        <w:t>o</w:t>
      </w:r>
      <w:r w:rsidR="00F17996">
        <w:rPr>
          <w:rFonts w:cs="Tahoma"/>
        </w:rPr>
        <w:t xml:space="preserve"> </w:t>
      </w:r>
    </w:p>
    <w:p w14:paraId="5F95636D" w14:textId="3EEB073C" w:rsidR="00F17996" w:rsidRPr="004E626B" w:rsidRDefault="00C81181" w:rsidP="00F17996">
      <w:pPr>
        <w:spacing w:line="240" w:lineRule="auto"/>
        <w:jc w:val="center"/>
      </w:pPr>
      <w:r>
        <w:rPr>
          <w:rFonts w:cs="Tahoma"/>
          <w:b/>
        </w:rPr>
        <w:t>Nabava, razvoj, uvajanje in vzdrževanje informacijske rešitve »Dokumentni  sistem«</w:t>
      </w:r>
      <w:r w:rsidRPr="004E626B">
        <w:rPr>
          <w:rFonts w:cs="Tahoma"/>
        </w:rPr>
        <w:t xml:space="preserve">, </w:t>
      </w:r>
      <w:r w:rsidR="00F17996" w:rsidRPr="004E626B">
        <w:rPr>
          <w:rFonts w:cs="Tahoma"/>
        </w:rPr>
        <w:t>z oznako 971-4/2019/521</w:t>
      </w:r>
    </w:p>
    <w:p w14:paraId="7DABC180" w14:textId="77777777" w:rsidR="00AB53BF" w:rsidRPr="00F8094D" w:rsidRDefault="00AB53BF" w:rsidP="00AB53BF">
      <w:pPr>
        <w:pStyle w:val="Telobesedila"/>
        <w:spacing w:line="240" w:lineRule="auto"/>
        <w:rPr>
          <w:rFonts w:ascii="Arial" w:hAnsi="Arial" w:cs="Arial"/>
        </w:rPr>
      </w:pPr>
    </w:p>
    <w:p w14:paraId="412B5705" w14:textId="6C6EE557" w:rsidR="00AB53BF" w:rsidRDefault="00AB53BF" w:rsidP="00AB53BF">
      <w:pPr>
        <w:pStyle w:val="Telobesedila"/>
        <w:spacing w:line="240" w:lineRule="auto"/>
        <w:rPr>
          <w:rFonts w:ascii="Verdana" w:hAnsi="Verdana" w:cs="Arial"/>
          <w:i/>
          <w:sz w:val="18"/>
          <w:szCs w:val="18"/>
        </w:rPr>
      </w:pPr>
      <w:r w:rsidRPr="00F17996">
        <w:rPr>
          <w:rFonts w:ascii="Verdana" w:hAnsi="Verdana" w:cs="Arial"/>
          <w:i/>
          <w:sz w:val="18"/>
          <w:szCs w:val="18"/>
        </w:rPr>
        <w:t>(Izpolnit</w:t>
      </w:r>
      <w:r w:rsidR="00F17996">
        <w:rPr>
          <w:rFonts w:ascii="Verdana" w:hAnsi="Verdana" w:cs="Arial"/>
          <w:i/>
          <w:sz w:val="18"/>
          <w:szCs w:val="18"/>
        </w:rPr>
        <w:t>i</w:t>
      </w:r>
      <w:r w:rsidRPr="00F17996">
        <w:rPr>
          <w:rFonts w:ascii="Verdana" w:hAnsi="Verdana" w:cs="Arial"/>
          <w:i/>
          <w:sz w:val="18"/>
          <w:szCs w:val="18"/>
        </w:rPr>
        <w:t xml:space="preserve"> tabelo)</w:t>
      </w:r>
    </w:p>
    <w:tbl>
      <w:tblPr>
        <w:tblW w:w="89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2686"/>
        <w:gridCol w:w="791"/>
        <w:gridCol w:w="864"/>
        <w:gridCol w:w="992"/>
        <w:gridCol w:w="992"/>
        <w:gridCol w:w="993"/>
        <w:gridCol w:w="1119"/>
      </w:tblGrid>
      <w:tr w:rsidR="00920D39" w:rsidRPr="00C84F26" w14:paraId="05D81AAB" w14:textId="77777777" w:rsidTr="00A427B2">
        <w:trPr>
          <w:cantSplit/>
          <w:trHeight w:val="1134"/>
        </w:trPr>
        <w:tc>
          <w:tcPr>
            <w:tcW w:w="479" w:type="dxa"/>
            <w:textDirection w:val="btLr"/>
            <w:vAlign w:val="center"/>
          </w:tcPr>
          <w:p w14:paraId="76E43114" w14:textId="77777777" w:rsidR="00920D39" w:rsidRPr="00C84F26" w:rsidRDefault="00920D39" w:rsidP="00A427B2">
            <w:pPr>
              <w:spacing w:line="240" w:lineRule="auto"/>
              <w:ind w:left="113" w:right="-7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Postavke</w:t>
            </w:r>
          </w:p>
        </w:tc>
        <w:tc>
          <w:tcPr>
            <w:tcW w:w="2686" w:type="dxa"/>
          </w:tcPr>
          <w:p w14:paraId="2B3BC4FA" w14:textId="77777777" w:rsidR="00920D39" w:rsidRPr="00C84F26" w:rsidRDefault="00920D39" w:rsidP="00A427B2">
            <w:pPr>
              <w:spacing w:line="240" w:lineRule="auto"/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F007646" w14:textId="77777777" w:rsidR="00920D39" w:rsidRPr="00C84F26" w:rsidRDefault="00920D39" w:rsidP="00A427B2">
            <w:pPr>
              <w:spacing w:line="240" w:lineRule="auto"/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  <w:r w:rsidRPr="00C84F26">
              <w:rPr>
                <w:rFonts w:cs="Arial"/>
                <w:b/>
                <w:sz w:val="16"/>
                <w:szCs w:val="16"/>
              </w:rPr>
              <w:t>Storitev</w:t>
            </w:r>
          </w:p>
        </w:tc>
        <w:tc>
          <w:tcPr>
            <w:tcW w:w="791" w:type="dxa"/>
          </w:tcPr>
          <w:p w14:paraId="3FC631E6" w14:textId="77777777" w:rsidR="00920D39" w:rsidRPr="00C84F26" w:rsidRDefault="00920D39" w:rsidP="00A427B2">
            <w:pPr>
              <w:spacing w:line="240" w:lineRule="auto"/>
              <w:ind w:right="-70"/>
              <w:rPr>
                <w:rFonts w:cs="Arial"/>
                <w:b/>
                <w:sz w:val="16"/>
                <w:szCs w:val="16"/>
              </w:rPr>
            </w:pPr>
          </w:p>
          <w:p w14:paraId="31750F8F" w14:textId="77777777" w:rsidR="00920D39" w:rsidRPr="00C84F26" w:rsidRDefault="00920D39" w:rsidP="00A427B2">
            <w:pPr>
              <w:spacing w:line="240" w:lineRule="auto"/>
              <w:ind w:right="-70"/>
              <w:rPr>
                <w:rFonts w:cs="Arial"/>
                <w:b/>
                <w:sz w:val="16"/>
                <w:szCs w:val="16"/>
              </w:rPr>
            </w:pPr>
            <w:r w:rsidRPr="00C84F26">
              <w:rPr>
                <w:rFonts w:cs="Arial"/>
                <w:b/>
                <w:sz w:val="16"/>
                <w:szCs w:val="16"/>
              </w:rPr>
              <w:t>Količina</w:t>
            </w:r>
          </w:p>
        </w:tc>
        <w:tc>
          <w:tcPr>
            <w:tcW w:w="864" w:type="dxa"/>
          </w:tcPr>
          <w:p w14:paraId="72E2B3F8" w14:textId="77777777" w:rsidR="00920D39" w:rsidRPr="00C84F26" w:rsidRDefault="00920D39" w:rsidP="00A427B2">
            <w:pPr>
              <w:spacing w:line="240" w:lineRule="auto"/>
              <w:ind w:right="-70"/>
              <w:rPr>
                <w:rFonts w:cs="Arial"/>
                <w:b/>
                <w:sz w:val="16"/>
                <w:szCs w:val="16"/>
              </w:rPr>
            </w:pPr>
          </w:p>
          <w:p w14:paraId="7E1F14D2" w14:textId="77777777" w:rsidR="00920D39" w:rsidRPr="00C84F26" w:rsidRDefault="00920D39" w:rsidP="00A427B2">
            <w:pPr>
              <w:spacing w:line="240" w:lineRule="auto"/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  <w:r w:rsidRPr="00C84F26">
              <w:rPr>
                <w:rFonts w:cs="Arial"/>
                <w:b/>
                <w:sz w:val="16"/>
                <w:szCs w:val="16"/>
              </w:rPr>
              <w:t>Enota</w:t>
            </w:r>
          </w:p>
        </w:tc>
        <w:tc>
          <w:tcPr>
            <w:tcW w:w="992" w:type="dxa"/>
          </w:tcPr>
          <w:p w14:paraId="096EB381" w14:textId="77777777" w:rsidR="00920D39" w:rsidRPr="00C84F26" w:rsidRDefault="00920D39" w:rsidP="00A427B2">
            <w:pPr>
              <w:spacing w:line="240" w:lineRule="auto"/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  <w:r w:rsidRPr="00C84F26">
              <w:rPr>
                <w:rFonts w:cs="Arial"/>
                <w:b/>
                <w:sz w:val="16"/>
                <w:szCs w:val="16"/>
              </w:rPr>
              <w:t xml:space="preserve">Cena na enoto v EUR </w:t>
            </w:r>
          </w:p>
          <w:p w14:paraId="76E90F09" w14:textId="77777777" w:rsidR="00920D39" w:rsidRPr="00C84F26" w:rsidRDefault="00920D39" w:rsidP="00A427B2">
            <w:pPr>
              <w:spacing w:line="240" w:lineRule="auto"/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  <w:r w:rsidRPr="00C84F26">
              <w:rPr>
                <w:rFonts w:cs="Arial"/>
                <w:b/>
                <w:sz w:val="16"/>
                <w:szCs w:val="16"/>
              </w:rPr>
              <w:t>(brez DDV)</w:t>
            </w:r>
          </w:p>
          <w:p w14:paraId="65F2CECB" w14:textId="77777777" w:rsidR="00920D39" w:rsidRPr="00C84F26" w:rsidRDefault="00920D39" w:rsidP="00A427B2">
            <w:pPr>
              <w:spacing w:line="240" w:lineRule="auto"/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2EF42BC5" w14:textId="77777777" w:rsidR="00920D39" w:rsidRPr="00C84F26" w:rsidRDefault="00920D39" w:rsidP="00A427B2">
            <w:pPr>
              <w:spacing w:line="240" w:lineRule="auto"/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  <w:r w:rsidRPr="00C84F26">
              <w:rPr>
                <w:rFonts w:cs="Arial"/>
                <w:b/>
                <w:sz w:val="16"/>
                <w:szCs w:val="16"/>
              </w:rPr>
              <w:t xml:space="preserve">Skupna vrednost v EUR </w:t>
            </w:r>
          </w:p>
          <w:p w14:paraId="683FFF3A" w14:textId="77777777" w:rsidR="00920D39" w:rsidRPr="00C84F26" w:rsidRDefault="00920D39" w:rsidP="00A427B2">
            <w:pPr>
              <w:spacing w:line="240" w:lineRule="auto"/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  <w:r w:rsidRPr="00C84F26">
              <w:rPr>
                <w:rFonts w:cs="Arial"/>
                <w:b/>
                <w:sz w:val="16"/>
                <w:szCs w:val="16"/>
              </w:rPr>
              <w:t>(brez DDV)</w:t>
            </w:r>
          </w:p>
        </w:tc>
        <w:tc>
          <w:tcPr>
            <w:tcW w:w="993" w:type="dxa"/>
          </w:tcPr>
          <w:p w14:paraId="7A2F4C07" w14:textId="77777777" w:rsidR="00920D39" w:rsidRPr="00C84F26" w:rsidRDefault="00920D39" w:rsidP="00A427B2">
            <w:pPr>
              <w:spacing w:line="240" w:lineRule="auto"/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  <w:r w:rsidRPr="00C84F26">
              <w:rPr>
                <w:rFonts w:cs="Arial"/>
                <w:b/>
                <w:sz w:val="16"/>
                <w:szCs w:val="16"/>
              </w:rPr>
              <w:t>Vrednost DDV v EUR</w:t>
            </w:r>
          </w:p>
        </w:tc>
        <w:tc>
          <w:tcPr>
            <w:tcW w:w="1119" w:type="dxa"/>
          </w:tcPr>
          <w:p w14:paraId="0384A155" w14:textId="77777777" w:rsidR="00920D39" w:rsidRPr="00C84F26" w:rsidRDefault="00920D39" w:rsidP="00A427B2">
            <w:pPr>
              <w:spacing w:line="240" w:lineRule="auto"/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  <w:r w:rsidRPr="00C84F26">
              <w:rPr>
                <w:rFonts w:cs="Arial"/>
                <w:b/>
                <w:sz w:val="16"/>
                <w:szCs w:val="16"/>
              </w:rPr>
              <w:t xml:space="preserve">Skupna vrednost v EUR </w:t>
            </w:r>
          </w:p>
          <w:p w14:paraId="122DE5DD" w14:textId="77777777" w:rsidR="00920D39" w:rsidRPr="00C84F26" w:rsidRDefault="00920D39" w:rsidP="00A427B2">
            <w:pPr>
              <w:spacing w:line="240" w:lineRule="auto"/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  <w:r w:rsidRPr="00C84F26">
              <w:rPr>
                <w:rFonts w:cs="Arial"/>
                <w:b/>
                <w:sz w:val="16"/>
                <w:szCs w:val="16"/>
              </w:rPr>
              <w:t>(z DDV)</w:t>
            </w:r>
          </w:p>
        </w:tc>
      </w:tr>
      <w:tr w:rsidR="00920D39" w:rsidRPr="00EA386D" w14:paraId="29EDC4FE" w14:textId="77777777" w:rsidTr="00A427B2">
        <w:trPr>
          <w:trHeight w:val="434"/>
        </w:trPr>
        <w:tc>
          <w:tcPr>
            <w:tcW w:w="479" w:type="dxa"/>
          </w:tcPr>
          <w:p w14:paraId="4E83BB42" w14:textId="77777777" w:rsidR="00920D39" w:rsidRPr="00EA386D" w:rsidDel="00DF5327" w:rsidRDefault="00920D39" w:rsidP="00A427B2">
            <w:pPr>
              <w:pStyle w:val="BESEDILO"/>
              <w:jc w:val="center"/>
              <w:rPr>
                <w:rFonts w:cs="Arial"/>
                <w:kern w:val="0"/>
              </w:rPr>
            </w:pPr>
            <w:r>
              <w:rPr>
                <w:rFonts w:cs="Arial"/>
                <w:kern w:val="0"/>
              </w:rPr>
              <w:t>1</w:t>
            </w:r>
          </w:p>
        </w:tc>
        <w:tc>
          <w:tcPr>
            <w:tcW w:w="2686" w:type="dxa"/>
          </w:tcPr>
          <w:p w14:paraId="2EB3A21A" w14:textId="063F4334" w:rsidR="00920D39" w:rsidRPr="00EA386D" w:rsidRDefault="00920D39" w:rsidP="00EF2D5A">
            <w:pPr>
              <w:pStyle w:val="BESEDILO"/>
              <w:jc w:val="left"/>
              <w:rPr>
                <w:rFonts w:cs="Arial"/>
                <w:kern w:val="0"/>
                <w:highlight w:val="yellow"/>
              </w:rPr>
            </w:pPr>
            <w:r w:rsidRPr="00EA386D">
              <w:rPr>
                <w:rFonts w:cs="Arial"/>
                <w:kern w:val="0"/>
              </w:rPr>
              <w:t>Nabava, razvoj, uvajanje informacijske rešitve (1. odstavek</w:t>
            </w:r>
            <w:r>
              <w:rPr>
                <w:rFonts w:cs="Arial"/>
                <w:kern w:val="0"/>
              </w:rPr>
              <w:t xml:space="preserve"> </w:t>
            </w:r>
            <w:r w:rsidR="00EF2D5A">
              <w:rPr>
                <w:rFonts w:cs="Arial"/>
                <w:kern w:val="0"/>
              </w:rPr>
              <w:t xml:space="preserve">3. člena </w:t>
            </w:r>
            <w:r w:rsidR="00873480">
              <w:rPr>
                <w:rFonts w:cs="Arial"/>
                <w:kern w:val="0"/>
              </w:rPr>
              <w:t>osnutka p</w:t>
            </w:r>
            <w:r w:rsidRPr="00EA386D">
              <w:rPr>
                <w:rFonts w:cs="Arial"/>
                <w:kern w:val="0"/>
              </w:rPr>
              <w:t>ogodbe)</w:t>
            </w:r>
          </w:p>
        </w:tc>
        <w:tc>
          <w:tcPr>
            <w:tcW w:w="791" w:type="dxa"/>
            <w:vAlign w:val="center"/>
          </w:tcPr>
          <w:p w14:paraId="3C5E9217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</w:rPr>
            </w:pPr>
          </w:p>
          <w:p w14:paraId="1317639C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</w:rPr>
            </w:pPr>
            <w:r w:rsidRPr="00EA386D">
              <w:rPr>
                <w:rFonts w:cs="Arial"/>
                <w:kern w:val="0"/>
              </w:rPr>
              <w:t>1</w:t>
            </w:r>
          </w:p>
        </w:tc>
        <w:tc>
          <w:tcPr>
            <w:tcW w:w="864" w:type="dxa"/>
            <w:vAlign w:val="center"/>
          </w:tcPr>
          <w:p w14:paraId="035516B1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</w:rPr>
            </w:pPr>
          </w:p>
          <w:p w14:paraId="72542E8F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</w:rPr>
            </w:pPr>
            <w:r w:rsidRPr="00EA386D">
              <w:rPr>
                <w:rFonts w:cs="Arial"/>
              </w:rPr>
              <w:t>paket*</w:t>
            </w:r>
          </w:p>
        </w:tc>
        <w:tc>
          <w:tcPr>
            <w:tcW w:w="992" w:type="dxa"/>
          </w:tcPr>
          <w:p w14:paraId="228B0EE0" w14:textId="77777777" w:rsidR="00920D39" w:rsidRPr="00EA386D" w:rsidRDefault="00920D39" w:rsidP="00A427B2">
            <w:pPr>
              <w:spacing w:line="240" w:lineRule="auto"/>
              <w:ind w:right="-7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BC67992" w14:textId="77777777" w:rsidR="00920D39" w:rsidRPr="00EA386D" w:rsidRDefault="00920D39" w:rsidP="00A427B2">
            <w:pPr>
              <w:spacing w:line="240" w:lineRule="auto"/>
              <w:ind w:right="-70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832B9D9" w14:textId="77777777" w:rsidR="00920D39" w:rsidRPr="00EA386D" w:rsidRDefault="00920D39" w:rsidP="00A427B2">
            <w:pPr>
              <w:spacing w:line="240" w:lineRule="auto"/>
              <w:ind w:right="-70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14:paraId="6D106B35" w14:textId="77777777" w:rsidR="00920D39" w:rsidRPr="00EA386D" w:rsidRDefault="00920D39" w:rsidP="00A427B2">
            <w:pPr>
              <w:spacing w:line="240" w:lineRule="auto"/>
              <w:ind w:right="-70"/>
              <w:rPr>
                <w:rFonts w:ascii="Arial" w:hAnsi="Arial" w:cs="Arial"/>
              </w:rPr>
            </w:pPr>
          </w:p>
        </w:tc>
      </w:tr>
      <w:tr w:rsidR="00920D39" w:rsidRPr="00EA386D" w14:paraId="35186114" w14:textId="77777777" w:rsidTr="00A427B2">
        <w:trPr>
          <w:trHeight w:val="1302"/>
        </w:trPr>
        <w:tc>
          <w:tcPr>
            <w:tcW w:w="479" w:type="dxa"/>
          </w:tcPr>
          <w:p w14:paraId="21AB1E1D" w14:textId="77777777" w:rsidR="00920D39" w:rsidRPr="008120F9" w:rsidDel="00BE65F9" w:rsidRDefault="00920D39" w:rsidP="00A427B2">
            <w:pPr>
              <w:pStyle w:val="BESEDIL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686" w:type="dxa"/>
          </w:tcPr>
          <w:p w14:paraId="3CAF1035" w14:textId="0251BBA0" w:rsidR="00920D39" w:rsidRPr="0017576F" w:rsidRDefault="00920D39" w:rsidP="00EF2D5A">
            <w:pPr>
              <w:pStyle w:val="BESEDILO"/>
              <w:jc w:val="left"/>
              <w:rPr>
                <w:rFonts w:cs="Arial"/>
              </w:rPr>
            </w:pPr>
            <w:r w:rsidRPr="0017576F">
              <w:rPr>
                <w:rFonts w:cs="Arial"/>
              </w:rPr>
              <w:t>Osnovno vzdrževanje -</w:t>
            </w:r>
            <w:r w:rsidRPr="0017576F">
              <w:rPr>
                <w:rFonts w:cs="Tahoma"/>
              </w:rPr>
              <w:t>zagotavljanje pripravljenosti in podpornih aktivnosti ter</w:t>
            </w:r>
            <w:r w:rsidRPr="0017576F">
              <w:rPr>
                <w:rFonts w:cs="Arial"/>
              </w:rPr>
              <w:t xml:space="preserve"> preventivno vzdrževanje**, </w:t>
            </w:r>
            <w:r w:rsidRPr="0017576F">
              <w:rPr>
                <w:rFonts w:cs="Tahoma"/>
              </w:rPr>
              <w:t>podpora za uporabnike informacijske rešitve</w:t>
            </w:r>
            <w:r w:rsidRPr="0017576F">
              <w:rPr>
                <w:rFonts w:cs="Arial"/>
              </w:rPr>
              <w:t xml:space="preserve"> in </w:t>
            </w:r>
            <w:r w:rsidRPr="0017576F">
              <w:rPr>
                <w:rFonts w:cs="Tahoma"/>
              </w:rPr>
              <w:t>vse ostale storitve</w:t>
            </w:r>
            <w:r w:rsidRPr="0017576F">
              <w:rPr>
                <w:rFonts w:cs="Arial"/>
              </w:rPr>
              <w:t xml:space="preserve"> (</w:t>
            </w:r>
            <w:r w:rsidRPr="0017576F">
              <w:rPr>
                <w:rFonts w:cs="Tahoma"/>
              </w:rPr>
              <w:t>3. odstavek</w:t>
            </w:r>
            <w:r>
              <w:rPr>
                <w:rFonts w:cs="Tahoma"/>
              </w:rPr>
              <w:t xml:space="preserve"> </w:t>
            </w:r>
            <w:r w:rsidR="00EF2D5A">
              <w:rPr>
                <w:rFonts w:cs="Tahoma"/>
              </w:rPr>
              <w:t xml:space="preserve">3. člena </w:t>
            </w:r>
            <w:r w:rsidR="00873480">
              <w:rPr>
                <w:rFonts w:cs="Tahoma"/>
              </w:rPr>
              <w:t>osnutka p</w:t>
            </w:r>
            <w:r w:rsidRPr="0017576F">
              <w:rPr>
                <w:rFonts w:cs="Tahoma"/>
              </w:rPr>
              <w:t>ogodbe</w:t>
            </w:r>
            <w:r w:rsidRPr="0017576F">
              <w:rPr>
                <w:rFonts w:cs="Arial"/>
              </w:rPr>
              <w:t>)</w:t>
            </w:r>
          </w:p>
        </w:tc>
        <w:tc>
          <w:tcPr>
            <w:tcW w:w="791" w:type="dxa"/>
            <w:vAlign w:val="center"/>
          </w:tcPr>
          <w:p w14:paraId="230D9AA5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</w:rPr>
            </w:pPr>
          </w:p>
          <w:p w14:paraId="5BF27A2A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</w:rPr>
            </w:pPr>
            <w:r w:rsidRPr="00EA386D">
              <w:rPr>
                <w:rFonts w:cs="Arial"/>
              </w:rPr>
              <w:t>60</w:t>
            </w:r>
          </w:p>
        </w:tc>
        <w:tc>
          <w:tcPr>
            <w:tcW w:w="864" w:type="dxa"/>
            <w:vAlign w:val="center"/>
          </w:tcPr>
          <w:p w14:paraId="00458F61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  <w:strike/>
              </w:rPr>
            </w:pPr>
          </w:p>
          <w:p w14:paraId="079A21DB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</w:rPr>
            </w:pPr>
            <w:r w:rsidRPr="00EA386D">
              <w:rPr>
                <w:rFonts w:cs="Arial"/>
              </w:rPr>
              <w:t>mesec</w:t>
            </w:r>
          </w:p>
        </w:tc>
        <w:tc>
          <w:tcPr>
            <w:tcW w:w="992" w:type="dxa"/>
          </w:tcPr>
          <w:p w14:paraId="3F118914" w14:textId="77777777" w:rsidR="00920D39" w:rsidRPr="00EA386D" w:rsidRDefault="00920D39" w:rsidP="00A427B2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EC4A72A" w14:textId="77777777" w:rsidR="00920D39" w:rsidRPr="00EA386D" w:rsidRDefault="00920D39" w:rsidP="00A427B2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794DB7D1" w14:textId="77777777" w:rsidR="00920D39" w:rsidRPr="00EA386D" w:rsidRDefault="00920D39" w:rsidP="00A427B2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14:paraId="3591CAA8" w14:textId="77777777" w:rsidR="00920D39" w:rsidRPr="00EA386D" w:rsidRDefault="00920D39" w:rsidP="00A427B2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20D39" w:rsidRPr="00EA386D" w14:paraId="14489EEB" w14:textId="77777777" w:rsidTr="00A427B2">
        <w:trPr>
          <w:trHeight w:val="434"/>
        </w:trPr>
        <w:tc>
          <w:tcPr>
            <w:tcW w:w="479" w:type="dxa"/>
          </w:tcPr>
          <w:p w14:paraId="03511223" w14:textId="77777777" w:rsidR="00920D39" w:rsidRPr="008120F9" w:rsidRDefault="00920D39" w:rsidP="00A427B2">
            <w:pPr>
              <w:pStyle w:val="BESEDILO"/>
              <w:jc w:val="center"/>
              <w:rPr>
                <w:rFonts w:cs="Tahoma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2686" w:type="dxa"/>
          </w:tcPr>
          <w:p w14:paraId="58318255" w14:textId="398BA963" w:rsidR="00920D39" w:rsidRPr="0017576F" w:rsidRDefault="00920D39" w:rsidP="00EF2D5A">
            <w:pPr>
              <w:pStyle w:val="BESEDILO"/>
              <w:jc w:val="left"/>
              <w:rPr>
                <w:rFonts w:cs="Tahoma"/>
              </w:rPr>
            </w:pPr>
            <w:r w:rsidRPr="0017576F">
              <w:rPr>
                <w:rFonts w:cs="Tahoma"/>
              </w:rPr>
              <w:t xml:space="preserve">Migracija </w:t>
            </w:r>
            <w:r w:rsidRPr="0017576F">
              <w:rPr>
                <w:rFonts w:cs="Arial"/>
              </w:rPr>
              <w:t>(</w:t>
            </w:r>
            <w:r w:rsidRPr="0017576F">
              <w:rPr>
                <w:rFonts w:cs="Tahoma"/>
              </w:rPr>
              <w:t>2. odstavek</w:t>
            </w:r>
            <w:r>
              <w:rPr>
                <w:rFonts w:cs="Tahoma"/>
              </w:rPr>
              <w:t xml:space="preserve"> </w:t>
            </w:r>
            <w:r w:rsidR="00EF2D5A">
              <w:rPr>
                <w:rFonts w:cs="Tahoma"/>
              </w:rPr>
              <w:t xml:space="preserve">3. </w:t>
            </w:r>
            <w:r w:rsidRPr="0017576F">
              <w:rPr>
                <w:rFonts w:cs="Tahoma"/>
              </w:rPr>
              <w:t xml:space="preserve">člena </w:t>
            </w:r>
            <w:r w:rsidR="00873480">
              <w:rPr>
                <w:rFonts w:cs="Tahoma"/>
              </w:rPr>
              <w:t>osnutka p</w:t>
            </w:r>
            <w:r w:rsidRPr="0017576F">
              <w:rPr>
                <w:rFonts w:cs="Tahoma"/>
              </w:rPr>
              <w:t>ogodbe</w:t>
            </w:r>
            <w:r w:rsidRPr="0017576F">
              <w:rPr>
                <w:rFonts w:cs="Arial"/>
              </w:rPr>
              <w:t>)</w:t>
            </w:r>
            <w:r w:rsidRPr="0017576F">
              <w:rPr>
                <w:rFonts w:cs="Tahoma"/>
              </w:rPr>
              <w:t xml:space="preserve"> ***</w:t>
            </w:r>
          </w:p>
        </w:tc>
        <w:tc>
          <w:tcPr>
            <w:tcW w:w="791" w:type="dxa"/>
            <w:vAlign w:val="center"/>
          </w:tcPr>
          <w:p w14:paraId="7E61EADE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</w:rPr>
            </w:pPr>
            <w:r w:rsidRPr="00EA386D">
              <w:rPr>
                <w:rFonts w:cs="Arial"/>
              </w:rPr>
              <w:t>15</w:t>
            </w:r>
          </w:p>
        </w:tc>
        <w:tc>
          <w:tcPr>
            <w:tcW w:w="864" w:type="dxa"/>
            <w:vAlign w:val="center"/>
          </w:tcPr>
          <w:p w14:paraId="0D7C3E63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</w:rPr>
            </w:pPr>
            <w:r w:rsidRPr="00EA386D">
              <w:rPr>
                <w:rFonts w:cs="Arial"/>
              </w:rPr>
              <w:t>človek-dan</w:t>
            </w:r>
          </w:p>
        </w:tc>
        <w:tc>
          <w:tcPr>
            <w:tcW w:w="992" w:type="dxa"/>
          </w:tcPr>
          <w:p w14:paraId="727219A1" w14:textId="77777777" w:rsidR="00920D39" w:rsidRPr="00EA386D" w:rsidRDefault="00920D39" w:rsidP="00A427B2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E4E2223" w14:textId="77777777" w:rsidR="00920D39" w:rsidRPr="00EA386D" w:rsidRDefault="00920D39" w:rsidP="00A427B2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6805AE1" w14:textId="77777777" w:rsidR="00920D39" w:rsidRPr="00EA386D" w:rsidRDefault="00920D39" w:rsidP="00A427B2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14:paraId="752B2C1F" w14:textId="77777777" w:rsidR="00920D39" w:rsidRPr="00EA386D" w:rsidRDefault="00920D39" w:rsidP="00A427B2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20D39" w:rsidRPr="00EA386D" w14:paraId="48629AC5" w14:textId="77777777" w:rsidTr="00A427B2">
        <w:trPr>
          <w:trHeight w:val="434"/>
        </w:trPr>
        <w:tc>
          <w:tcPr>
            <w:tcW w:w="479" w:type="dxa"/>
          </w:tcPr>
          <w:p w14:paraId="41056860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686" w:type="dxa"/>
          </w:tcPr>
          <w:p w14:paraId="0781FDE6" w14:textId="1ED7DDA6" w:rsidR="00920D39" w:rsidRPr="00EA386D" w:rsidRDefault="00920D39" w:rsidP="00EF2D5A">
            <w:pPr>
              <w:pStyle w:val="BESEDILO"/>
              <w:jc w:val="left"/>
              <w:rPr>
                <w:rFonts w:cs="Arial"/>
              </w:rPr>
            </w:pPr>
            <w:r w:rsidRPr="00EA386D">
              <w:rPr>
                <w:rFonts w:cs="Arial"/>
              </w:rPr>
              <w:t>Adaptivno vzdrževanje (</w:t>
            </w:r>
            <w:r w:rsidRPr="00EA386D">
              <w:rPr>
                <w:rFonts w:cs="Tahoma"/>
              </w:rPr>
              <w:t>3. odstavek</w:t>
            </w:r>
            <w:r>
              <w:rPr>
                <w:rFonts w:cs="Tahoma"/>
              </w:rPr>
              <w:t xml:space="preserve"> </w:t>
            </w:r>
            <w:r w:rsidR="00EF2D5A">
              <w:rPr>
                <w:rFonts w:cs="Tahoma"/>
              </w:rPr>
              <w:t>3.</w:t>
            </w:r>
            <w:r>
              <w:rPr>
                <w:rFonts w:cs="Tahoma"/>
              </w:rPr>
              <w:t xml:space="preserve"> </w:t>
            </w:r>
            <w:r w:rsidRPr="00EA386D">
              <w:rPr>
                <w:rFonts w:cs="Tahoma"/>
              </w:rPr>
              <w:t>člena</w:t>
            </w:r>
            <w:r w:rsidR="00873480">
              <w:rPr>
                <w:rFonts w:cs="Tahoma"/>
              </w:rPr>
              <w:t xml:space="preserve"> osnutka p</w:t>
            </w:r>
            <w:r w:rsidRPr="00EA386D">
              <w:rPr>
                <w:rFonts w:cs="Tahoma"/>
              </w:rPr>
              <w:t>ogodbe</w:t>
            </w:r>
            <w:r w:rsidRPr="00EA386D">
              <w:rPr>
                <w:rFonts w:cs="Arial"/>
              </w:rPr>
              <w:t>)***</w:t>
            </w:r>
            <w:bookmarkStart w:id="0" w:name="_GoBack"/>
            <w:bookmarkEnd w:id="0"/>
          </w:p>
        </w:tc>
        <w:tc>
          <w:tcPr>
            <w:tcW w:w="791" w:type="dxa"/>
            <w:vAlign w:val="center"/>
          </w:tcPr>
          <w:p w14:paraId="20F61DEC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</w:rPr>
            </w:pPr>
          </w:p>
          <w:p w14:paraId="1CE6B782" w14:textId="77777777" w:rsidR="00920D39" w:rsidRPr="006C3E59" w:rsidRDefault="00920D39" w:rsidP="00A427B2">
            <w:pPr>
              <w:pStyle w:val="BESEDILO"/>
              <w:jc w:val="center"/>
              <w:rPr>
                <w:rFonts w:cs="Arial"/>
              </w:rPr>
            </w:pPr>
            <w:r w:rsidRPr="006C3E59">
              <w:rPr>
                <w:rFonts w:cs="Arial"/>
              </w:rPr>
              <w:t>100</w:t>
            </w:r>
          </w:p>
        </w:tc>
        <w:tc>
          <w:tcPr>
            <w:tcW w:w="864" w:type="dxa"/>
            <w:vAlign w:val="center"/>
          </w:tcPr>
          <w:p w14:paraId="5A1AC8B9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</w:rPr>
            </w:pPr>
          </w:p>
          <w:p w14:paraId="50933A85" w14:textId="77777777" w:rsidR="00920D39" w:rsidRPr="00EA386D" w:rsidRDefault="00920D39" w:rsidP="00A427B2">
            <w:pPr>
              <w:pStyle w:val="BESEDILO"/>
              <w:jc w:val="center"/>
              <w:rPr>
                <w:rFonts w:cs="Arial"/>
              </w:rPr>
            </w:pPr>
            <w:r w:rsidRPr="00EA386D">
              <w:rPr>
                <w:rFonts w:cs="Arial"/>
              </w:rPr>
              <w:t>človek-dan</w:t>
            </w:r>
          </w:p>
        </w:tc>
        <w:tc>
          <w:tcPr>
            <w:tcW w:w="992" w:type="dxa"/>
          </w:tcPr>
          <w:p w14:paraId="3B38EDF0" w14:textId="77777777" w:rsidR="00920D39" w:rsidRPr="00EA386D" w:rsidRDefault="00920D39" w:rsidP="00A427B2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20CE010" w14:textId="77777777" w:rsidR="00920D39" w:rsidRPr="00EA386D" w:rsidRDefault="00920D39" w:rsidP="00A427B2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2FC916B" w14:textId="77777777" w:rsidR="00920D39" w:rsidRPr="00EA386D" w:rsidRDefault="00920D39" w:rsidP="00A427B2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14:paraId="7E6373E9" w14:textId="77777777" w:rsidR="00920D39" w:rsidRPr="00EA386D" w:rsidRDefault="00920D39" w:rsidP="00A427B2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20D39" w:rsidRPr="00EA386D" w14:paraId="3F2E5321" w14:textId="77777777" w:rsidTr="00A427B2">
        <w:trPr>
          <w:trHeight w:val="452"/>
        </w:trPr>
        <w:tc>
          <w:tcPr>
            <w:tcW w:w="479" w:type="dxa"/>
          </w:tcPr>
          <w:p w14:paraId="09D84B6A" w14:textId="77777777" w:rsidR="00920D39" w:rsidRPr="00EA386D" w:rsidRDefault="00920D39" w:rsidP="00A427B2">
            <w:pPr>
              <w:pStyle w:val="BESEDILO"/>
              <w:keepLines w:val="0"/>
              <w:widowControl/>
              <w:tabs>
                <w:tab w:val="clear" w:pos="2155"/>
              </w:tabs>
              <w:jc w:val="center"/>
              <w:rPr>
                <w:rFonts w:cs="Arial"/>
                <w:b/>
              </w:rPr>
            </w:pPr>
          </w:p>
        </w:tc>
        <w:tc>
          <w:tcPr>
            <w:tcW w:w="5333" w:type="dxa"/>
            <w:gridSpan w:val="4"/>
          </w:tcPr>
          <w:p w14:paraId="49D1DECD" w14:textId="77777777" w:rsidR="00920D39" w:rsidRPr="00EA386D" w:rsidRDefault="00920D39" w:rsidP="00A427B2">
            <w:pPr>
              <w:pStyle w:val="BESEDILO"/>
              <w:keepLines w:val="0"/>
              <w:widowControl/>
              <w:tabs>
                <w:tab w:val="clear" w:pos="2155"/>
              </w:tabs>
              <w:rPr>
                <w:rFonts w:cs="Arial"/>
                <w:b/>
              </w:rPr>
            </w:pPr>
          </w:p>
          <w:p w14:paraId="135D2848" w14:textId="77777777" w:rsidR="00920D39" w:rsidRPr="00EA386D" w:rsidRDefault="00920D39" w:rsidP="00A427B2">
            <w:pPr>
              <w:pStyle w:val="BESEDILO"/>
              <w:jc w:val="right"/>
              <w:rPr>
                <w:rFonts w:cs="Arial"/>
                <w:b/>
              </w:rPr>
            </w:pPr>
            <w:r w:rsidRPr="00EA386D">
              <w:rPr>
                <w:rFonts w:cs="Arial"/>
                <w:b/>
              </w:rPr>
              <w:t>SKUPAJ:</w:t>
            </w:r>
          </w:p>
          <w:p w14:paraId="77DF0268" w14:textId="77777777" w:rsidR="00920D39" w:rsidRPr="00EA386D" w:rsidRDefault="00920D39" w:rsidP="00A427B2">
            <w:pPr>
              <w:pStyle w:val="BESEDILO"/>
              <w:keepLines w:val="0"/>
              <w:widowControl/>
              <w:tabs>
                <w:tab w:val="clear" w:pos="2155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14:paraId="416C4F16" w14:textId="77777777" w:rsidR="00920D39" w:rsidRPr="00EA386D" w:rsidRDefault="00920D39" w:rsidP="00A427B2">
            <w:pPr>
              <w:pStyle w:val="BESEDILO"/>
              <w:keepLines w:val="0"/>
              <w:widowControl/>
              <w:tabs>
                <w:tab w:val="clear" w:pos="2155"/>
              </w:tabs>
              <w:jc w:val="center"/>
              <w:rPr>
                <w:rFonts w:cs="Arial"/>
              </w:rPr>
            </w:pPr>
          </w:p>
        </w:tc>
        <w:tc>
          <w:tcPr>
            <w:tcW w:w="993" w:type="dxa"/>
          </w:tcPr>
          <w:p w14:paraId="7322C9D8" w14:textId="77777777" w:rsidR="00920D39" w:rsidRPr="00EA386D" w:rsidRDefault="00920D39" w:rsidP="00A427B2">
            <w:pPr>
              <w:pStyle w:val="BESEDILO"/>
              <w:keepLines w:val="0"/>
              <w:widowControl/>
              <w:tabs>
                <w:tab w:val="clear" w:pos="2155"/>
              </w:tabs>
              <w:jc w:val="center"/>
              <w:rPr>
                <w:rFonts w:cs="Arial"/>
              </w:rPr>
            </w:pPr>
          </w:p>
        </w:tc>
        <w:tc>
          <w:tcPr>
            <w:tcW w:w="1119" w:type="dxa"/>
          </w:tcPr>
          <w:p w14:paraId="18A64EEB" w14:textId="77777777" w:rsidR="00920D39" w:rsidRPr="00EA386D" w:rsidRDefault="00920D39" w:rsidP="00A427B2">
            <w:pPr>
              <w:pStyle w:val="BESEDILO"/>
              <w:keepLines w:val="0"/>
              <w:widowControl/>
              <w:tabs>
                <w:tab w:val="clear" w:pos="2155"/>
              </w:tabs>
              <w:jc w:val="center"/>
              <w:rPr>
                <w:rFonts w:cs="Arial"/>
              </w:rPr>
            </w:pPr>
          </w:p>
        </w:tc>
      </w:tr>
    </w:tbl>
    <w:p w14:paraId="75611C62" w14:textId="77777777" w:rsidR="00920D39" w:rsidRPr="00F17996" w:rsidRDefault="00920D39" w:rsidP="00AB53BF">
      <w:pPr>
        <w:pStyle w:val="Telobesedila"/>
        <w:spacing w:line="240" w:lineRule="auto"/>
        <w:rPr>
          <w:rFonts w:ascii="Verdana" w:hAnsi="Verdana" w:cs="Arial"/>
          <w:i/>
          <w:sz w:val="18"/>
          <w:szCs w:val="18"/>
        </w:rPr>
      </w:pPr>
    </w:p>
    <w:tbl>
      <w:tblPr>
        <w:tblStyle w:val="Tabelamre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8544"/>
      </w:tblGrid>
      <w:tr w:rsidR="00277CB7" w:rsidRPr="00282E17" w14:paraId="170477D1" w14:textId="77777777" w:rsidTr="00282E17">
        <w:tc>
          <w:tcPr>
            <w:tcW w:w="954" w:type="dxa"/>
          </w:tcPr>
          <w:p w14:paraId="4C28C1AC" w14:textId="41F3725F" w:rsidR="00277CB7" w:rsidRPr="00282E17" w:rsidRDefault="00277CB7" w:rsidP="00282E17">
            <w:pPr>
              <w:rPr>
                <w:sz w:val="18"/>
                <w:szCs w:val="18"/>
                <w:lang w:val="sl-SI"/>
              </w:rPr>
            </w:pPr>
            <w:r w:rsidRPr="00282E17">
              <w:rPr>
                <w:sz w:val="18"/>
                <w:szCs w:val="18"/>
                <w:lang w:val="sl-SI"/>
              </w:rPr>
              <w:t>*</w:t>
            </w:r>
          </w:p>
        </w:tc>
        <w:tc>
          <w:tcPr>
            <w:tcW w:w="8544" w:type="dxa"/>
          </w:tcPr>
          <w:p w14:paraId="529AC856" w14:textId="7EFFED84" w:rsidR="00277CB7" w:rsidRPr="00282E17" w:rsidRDefault="00277CB7">
            <w:pPr>
              <w:rPr>
                <w:lang w:val="sl-SI"/>
              </w:rPr>
            </w:pPr>
            <w:r w:rsidRPr="00282E17">
              <w:rPr>
                <w:lang w:val="sl-SI"/>
              </w:rPr>
              <w:t>Paket obsega navedene IT storitve na ključ ter vse potrebne licence (sistemske in uporabniške)</w:t>
            </w:r>
            <w:r w:rsidR="001C08F8">
              <w:rPr>
                <w:lang w:val="sl-SI"/>
              </w:rPr>
              <w:t xml:space="preserve"> </w:t>
            </w:r>
            <w:r w:rsidR="001C08F8" w:rsidRPr="004E626B">
              <w:rPr>
                <w:color w:val="auto"/>
              </w:rPr>
              <w:t>ves čas trajanja pogodbe</w:t>
            </w:r>
          </w:p>
        </w:tc>
      </w:tr>
      <w:tr w:rsidR="00277CB7" w:rsidRPr="00282E17" w14:paraId="3D10EFB4" w14:textId="77777777" w:rsidTr="00282E17">
        <w:tc>
          <w:tcPr>
            <w:tcW w:w="954" w:type="dxa"/>
          </w:tcPr>
          <w:p w14:paraId="217547F9" w14:textId="77777777" w:rsidR="00277CB7" w:rsidRPr="00282E17" w:rsidRDefault="00277CB7" w:rsidP="00282E17">
            <w:pPr>
              <w:rPr>
                <w:sz w:val="18"/>
                <w:szCs w:val="18"/>
                <w:lang w:val="sl-SI"/>
              </w:rPr>
            </w:pPr>
            <w:r w:rsidRPr="00282E17">
              <w:rPr>
                <w:sz w:val="18"/>
                <w:szCs w:val="18"/>
                <w:lang w:val="sl-SI"/>
              </w:rPr>
              <w:t>**</w:t>
            </w:r>
          </w:p>
        </w:tc>
        <w:tc>
          <w:tcPr>
            <w:tcW w:w="8544" w:type="dxa"/>
          </w:tcPr>
          <w:p w14:paraId="2B56D408" w14:textId="26318F00" w:rsidR="00277CB7" w:rsidRPr="00282E17" w:rsidRDefault="00277CB7">
            <w:pPr>
              <w:rPr>
                <w:sz w:val="18"/>
                <w:szCs w:val="18"/>
                <w:lang w:val="sl-SI"/>
              </w:rPr>
            </w:pPr>
            <w:r w:rsidRPr="00282E17">
              <w:rPr>
                <w:lang w:val="sl-SI"/>
              </w:rPr>
              <w:t xml:space="preserve">Obseg preventivnega vzdrževanja v okviru osnovnega vzdrževanja vključuje izvedbo zadevne storitve </w:t>
            </w:r>
            <w:r w:rsidR="00E6604B" w:rsidRPr="001C08F8">
              <w:t xml:space="preserve">vsake 3 mesece, </w:t>
            </w:r>
            <w:r w:rsidR="001C08F8" w:rsidRPr="004E626B">
              <w:t xml:space="preserve">predvidoma </w:t>
            </w:r>
            <w:r w:rsidR="00E6604B" w:rsidRPr="001C08F8">
              <w:t>4 x letno</w:t>
            </w:r>
            <w:r w:rsidR="001C08F8">
              <w:rPr>
                <w:lang w:val="sl-SI"/>
              </w:rPr>
              <w:t xml:space="preserve"> </w:t>
            </w:r>
            <w:r w:rsidRPr="00282E17">
              <w:rPr>
                <w:lang w:val="sl-SI"/>
              </w:rPr>
              <w:t xml:space="preserve"> v času trajanja </w:t>
            </w:r>
            <w:r>
              <w:rPr>
                <w:lang w:val="sl-SI"/>
              </w:rPr>
              <w:t>p</w:t>
            </w:r>
            <w:r w:rsidRPr="00282E17">
              <w:rPr>
                <w:lang w:val="sl-SI"/>
              </w:rPr>
              <w:t>ogodbe</w:t>
            </w:r>
          </w:p>
        </w:tc>
      </w:tr>
      <w:tr w:rsidR="00277CB7" w:rsidRPr="00EA386D" w14:paraId="4D4CD1E7" w14:textId="77777777" w:rsidTr="00282E17">
        <w:tc>
          <w:tcPr>
            <w:tcW w:w="954" w:type="dxa"/>
          </w:tcPr>
          <w:p w14:paraId="4DC89A17" w14:textId="77777777" w:rsidR="00277CB7" w:rsidRPr="00282E17" w:rsidRDefault="00277CB7" w:rsidP="00282E17">
            <w:pPr>
              <w:rPr>
                <w:sz w:val="18"/>
                <w:szCs w:val="18"/>
                <w:lang w:val="sl-SI"/>
              </w:rPr>
            </w:pPr>
            <w:r w:rsidRPr="00282E17">
              <w:rPr>
                <w:sz w:val="18"/>
                <w:szCs w:val="18"/>
                <w:lang w:val="sl-SI"/>
              </w:rPr>
              <w:t>***</w:t>
            </w:r>
          </w:p>
        </w:tc>
        <w:tc>
          <w:tcPr>
            <w:tcW w:w="8544" w:type="dxa"/>
          </w:tcPr>
          <w:p w14:paraId="23CC4C0F" w14:textId="3301FB87" w:rsidR="00277CB7" w:rsidRPr="00282E17" w:rsidRDefault="00277CB7" w:rsidP="00282E17">
            <w:pPr>
              <w:rPr>
                <w:lang w:val="sl-SI"/>
              </w:rPr>
            </w:pPr>
            <w:r w:rsidRPr="00282E17">
              <w:rPr>
                <w:lang w:val="sl-SI"/>
              </w:rPr>
              <w:t xml:space="preserve">Količina storitev migracije in adaptivnega vzdrževanja je ocenjena za celoten čas trajanja </w:t>
            </w:r>
            <w:r>
              <w:rPr>
                <w:lang w:val="sl-SI"/>
              </w:rPr>
              <w:t>p</w:t>
            </w:r>
            <w:r w:rsidRPr="00282E17">
              <w:rPr>
                <w:lang w:val="sl-SI"/>
              </w:rPr>
              <w:t xml:space="preserve">ogodbe. Storitve </w:t>
            </w:r>
            <w:r w:rsidR="00EF2D5A">
              <w:rPr>
                <w:lang w:val="sl-SI"/>
              </w:rPr>
              <w:t xml:space="preserve">migracije in </w:t>
            </w:r>
            <w:r w:rsidRPr="00282E17">
              <w:rPr>
                <w:lang w:val="sl-SI"/>
              </w:rPr>
              <w:t xml:space="preserve">adaptivnega vzdrževanja se izvajajo na podlagi zahtevka </w:t>
            </w:r>
            <w:r w:rsidR="008B3090">
              <w:rPr>
                <w:lang w:val="sl-SI"/>
              </w:rPr>
              <w:t>n</w:t>
            </w:r>
            <w:r w:rsidRPr="00282E17">
              <w:rPr>
                <w:lang w:val="sl-SI"/>
              </w:rPr>
              <w:t xml:space="preserve">aročnika in jih bo </w:t>
            </w:r>
            <w:r w:rsidR="008B3090">
              <w:rPr>
                <w:lang w:val="sl-SI"/>
              </w:rPr>
              <w:t>n</w:t>
            </w:r>
            <w:r w:rsidRPr="00282E17">
              <w:rPr>
                <w:lang w:val="sl-SI"/>
              </w:rPr>
              <w:t xml:space="preserve">aročnik naročal zgolj po potrebi. Naročnik se ne zavezuje niti k delnemu niti k celotnemu naročilu predvidene količine teh storitev. Dejanske storitve se bodo obračunavale po vrednostih na enoto mere in po dejansko </w:t>
            </w:r>
            <w:r w:rsidRPr="00282E17">
              <w:rPr>
                <w:lang w:val="sl-SI"/>
              </w:rPr>
              <w:lastRenderedPageBreak/>
              <w:t>opravljenih in priznanih količinah, tako</w:t>
            </w:r>
            <w:r w:rsidRPr="00EA386D">
              <w:rPr>
                <w:lang w:val="sl-SI"/>
              </w:rPr>
              <w:t>,</w:t>
            </w:r>
            <w:r w:rsidRPr="00282E17">
              <w:rPr>
                <w:lang w:val="sl-SI"/>
              </w:rPr>
              <w:t xml:space="preserve"> da je končna </w:t>
            </w:r>
            <w:r w:rsidR="008B3090">
              <w:rPr>
                <w:lang w:val="sl-SI"/>
              </w:rPr>
              <w:t>vrednost storitve</w:t>
            </w:r>
            <w:r w:rsidRPr="00282E17">
              <w:rPr>
                <w:lang w:val="sl-SI"/>
              </w:rPr>
              <w:t xml:space="preserve"> odvisna od dejanskega obsega opravljenih storitev. </w:t>
            </w:r>
          </w:p>
          <w:p w14:paraId="6F8E9DE8" w14:textId="77777777" w:rsidR="00277CB7" w:rsidRPr="00EA386D" w:rsidRDefault="00277CB7" w:rsidP="00282E17">
            <w:pPr>
              <w:rPr>
                <w:lang w:val="sl-SI"/>
              </w:rPr>
            </w:pPr>
            <w:r w:rsidRPr="00282E17">
              <w:rPr>
                <w:lang w:val="sl-SI"/>
              </w:rPr>
              <w:t>Enota človek-dan predstavlja 8 ur efektivnega dela ene osebe. Če enota človek-dan ni dosežena v celoti, se plača sorazmerni del te enote. Najmanjša enota za obračun je 1 ura.</w:t>
            </w:r>
          </w:p>
        </w:tc>
      </w:tr>
    </w:tbl>
    <w:p w14:paraId="09D0E713" w14:textId="6EC9C37B" w:rsidR="00277CB7" w:rsidRPr="004E626B" w:rsidRDefault="00277CB7" w:rsidP="004E626B">
      <w:pPr>
        <w:pStyle w:val="Odstavekseznama"/>
        <w:spacing w:after="120" w:line="240" w:lineRule="auto"/>
        <w:ind w:left="142"/>
        <w:jc w:val="both"/>
        <w:rPr>
          <w:rFonts w:ascii="Verdana" w:hAnsi="Verdana"/>
          <w:lang w:val="sl-SI"/>
        </w:rPr>
      </w:pPr>
      <w:r w:rsidRPr="004E626B">
        <w:rPr>
          <w:rFonts w:ascii="Verdana" w:hAnsi="Verdana"/>
          <w:lang w:val="sl-SI"/>
        </w:rPr>
        <w:lastRenderedPageBreak/>
        <w:t xml:space="preserve">Cene so nespremenljive in veljajo ves čas trajanja pogodbe. </w:t>
      </w:r>
    </w:p>
    <w:p w14:paraId="65C1F9FE" w14:textId="4D5D261E" w:rsidR="000B2180" w:rsidRPr="008B3090" w:rsidRDefault="000B2180" w:rsidP="00AB53BF">
      <w:pPr>
        <w:spacing w:line="240" w:lineRule="auto"/>
        <w:rPr>
          <w:sz w:val="18"/>
          <w:szCs w:val="18"/>
        </w:rPr>
      </w:pPr>
    </w:p>
    <w:p w14:paraId="098C1E0D" w14:textId="4F604DC5" w:rsidR="00277CB7" w:rsidRDefault="00277CB7" w:rsidP="00AB53BF">
      <w:pPr>
        <w:spacing w:line="240" w:lineRule="auto"/>
        <w:rPr>
          <w:sz w:val="18"/>
          <w:szCs w:val="18"/>
        </w:rPr>
      </w:pPr>
    </w:p>
    <w:p w14:paraId="3C946332" w14:textId="77777777" w:rsidR="00277CB7" w:rsidRPr="00F8094D" w:rsidRDefault="00277CB7" w:rsidP="00AB53BF">
      <w:pPr>
        <w:spacing w:line="240" w:lineRule="auto"/>
        <w:rPr>
          <w:sz w:val="18"/>
          <w:szCs w:val="18"/>
        </w:rPr>
      </w:pPr>
    </w:p>
    <w:p w14:paraId="16149B9D" w14:textId="77777777" w:rsidR="00AB53BF" w:rsidRPr="00F8094D" w:rsidRDefault="00AB53BF" w:rsidP="00AB53BF">
      <w:pPr>
        <w:spacing w:line="240" w:lineRule="auto"/>
        <w:rPr>
          <w:sz w:val="18"/>
          <w:szCs w:val="18"/>
        </w:rPr>
      </w:pPr>
    </w:p>
    <w:p w14:paraId="2FA2A1F0" w14:textId="69546433" w:rsidR="00AB53BF" w:rsidRPr="00F8094D" w:rsidRDefault="00AB53BF" w:rsidP="00AB53BF">
      <w:pPr>
        <w:spacing w:line="240" w:lineRule="auto"/>
      </w:pPr>
      <w:r w:rsidRPr="00F8094D">
        <w:t>Kraj in datum:</w:t>
      </w:r>
      <w:r w:rsidRPr="00F8094D">
        <w:tab/>
      </w:r>
      <w:r w:rsidRPr="00F8094D">
        <w:tab/>
      </w:r>
      <w:r w:rsidRPr="00F8094D">
        <w:tab/>
      </w:r>
      <w:r w:rsidRPr="00F8094D">
        <w:tab/>
      </w:r>
      <w:r w:rsidRPr="00F8094D">
        <w:tab/>
        <w:t xml:space="preserve">        </w:t>
      </w:r>
      <w:r w:rsidR="000B6400">
        <w:t>P</w:t>
      </w:r>
      <w:r w:rsidRPr="00F8094D">
        <w:t>onudnik:</w:t>
      </w:r>
    </w:p>
    <w:p w14:paraId="0D2B4E1B" w14:textId="77777777" w:rsidR="00AB53BF" w:rsidRPr="00F8094D" w:rsidRDefault="00AB53BF" w:rsidP="00AB53BF">
      <w:pPr>
        <w:spacing w:line="240" w:lineRule="auto"/>
      </w:pPr>
    </w:p>
    <w:p w14:paraId="2541F2E3" w14:textId="6EABB3B2" w:rsidR="00E6604B" w:rsidRDefault="00E6604B" w:rsidP="00E6604B">
      <w:pPr>
        <w:spacing w:after="0" w:line="240" w:lineRule="auto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51601416" w14:textId="77777777" w:rsidR="006B1E29" w:rsidRDefault="00AB53BF" w:rsidP="00AB53BF">
      <w:r w:rsidRPr="00F8094D">
        <w:t>______________</w:t>
      </w:r>
      <w:r w:rsidRPr="00F8094D">
        <w:tab/>
        <w:t xml:space="preserve">                   </w:t>
      </w:r>
      <w:r w:rsidRPr="00F8094D">
        <w:tab/>
      </w:r>
      <w:r w:rsidRPr="00F8094D">
        <w:tab/>
        <w:t xml:space="preserve">    </w:t>
      </w:r>
      <w:r w:rsidR="00DE60FF">
        <w:t xml:space="preserve">    _</w:t>
      </w:r>
      <w:r w:rsidRPr="00F8094D">
        <w:t>_______________________</w:t>
      </w:r>
    </w:p>
    <w:sectPr w:rsidR="006B1E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25194" w14:textId="77777777" w:rsidR="003071A0" w:rsidRDefault="003071A0" w:rsidP="003071A0">
      <w:pPr>
        <w:spacing w:after="0" w:line="240" w:lineRule="auto"/>
      </w:pPr>
      <w:r>
        <w:separator/>
      </w:r>
    </w:p>
  </w:endnote>
  <w:endnote w:type="continuationSeparator" w:id="0">
    <w:p w14:paraId="3188EAA8" w14:textId="77777777" w:rsidR="003071A0" w:rsidRDefault="003071A0" w:rsidP="0030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CAB0" w14:textId="77777777" w:rsidR="003071A0" w:rsidRDefault="003071A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8DFE0" w14:textId="77777777" w:rsidR="003071A0" w:rsidRDefault="003071A0"/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3071A0" w14:paraId="0915D825" w14:textId="77777777" w:rsidTr="003071A0">
      <w:tc>
        <w:tcPr>
          <w:tcW w:w="9062" w:type="dxa"/>
          <w:hideMark/>
        </w:tcPr>
        <w:p w14:paraId="7DCBA8C0" w14:textId="4A3347CE" w:rsidR="003071A0" w:rsidRDefault="003071A0" w:rsidP="003071A0">
          <w:pPr>
            <w:pStyle w:val="Noga"/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 xml:space="preserve">- </w:t>
          </w:r>
          <w:r>
            <w:rPr>
              <w:rStyle w:val="tevilkastrani"/>
              <w:b w:val="0"/>
              <w:i w:val="0"/>
            </w:rPr>
            <w:fldChar w:fldCharType="begin"/>
          </w:r>
          <w:r>
            <w:rPr>
              <w:rStyle w:val="tevilkastrani"/>
              <w:i w:val="0"/>
            </w:rPr>
            <w:instrText xml:space="preserve"> PAGE </w:instrText>
          </w:r>
          <w:r>
            <w:rPr>
              <w:rStyle w:val="tevilkastrani"/>
              <w:b w:val="0"/>
              <w:i w:val="0"/>
            </w:rPr>
            <w:fldChar w:fldCharType="separate"/>
          </w:r>
          <w:r w:rsidR="00873480">
            <w:rPr>
              <w:rStyle w:val="tevilkastrani"/>
              <w:i w:val="0"/>
              <w:noProof/>
            </w:rPr>
            <w:t>1</w:t>
          </w:r>
          <w:r>
            <w:rPr>
              <w:rStyle w:val="tevilkastrani"/>
              <w:b w:val="0"/>
              <w:i w:val="0"/>
            </w:rPr>
            <w:fldChar w:fldCharType="end"/>
          </w:r>
          <w:r>
            <w:rPr>
              <w:rStyle w:val="tevilkastrani"/>
            </w:rPr>
            <w:t xml:space="preserve"> </w:t>
          </w:r>
          <w:r>
            <w:rPr>
              <w:rStyle w:val="tevilkastrani"/>
              <w:i w:val="0"/>
            </w:rPr>
            <w:t>–</w:t>
          </w:r>
        </w:p>
      </w:tc>
    </w:tr>
    <w:tr w:rsidR="003071A0" w14:paraId="13778675" w14:textId="77777777" w:rsidTr="003071A0">
      <w:trPr>
        <w:trHeight w:val="113"/>
      </w:trPr>
      <w:tc>
        <w:tcPr>
          <w:tcW w:w="9062" w:type="dxa"/>
          <w:vAlign w:val="center"/>
          <w:hideMark/>
        </w:tcPr>
        <w:p w14:paraId="2611C9CD" w14:textId="77777777" w:rsidR="003071A0" w:rsidRDefault="003071A0" w:rsidP="003071A0">
          <w:pPr>
            <w:pStyle w:val="Noga"/>
            <w:spacing w:after="0" w:line="240" w:lineRule="auto"/>
            <w:jc w:val="left"/>
            <w:rPr>
              <w:b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03146D47" w14:textId="77777777" w:rsidR="003071A0" w:rsidRPr="003071A0" w:rsidRDefault="003071A0" w:rsidP="003071A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B486A" w14:textId="77777777" w:rsidR="003071A0" w:rsidRDefault="003071A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5560E" w14:textId="77777777" w:rsidR="003071A0" w:rsidRDefault="003071A0" w:rsidP="003071A0">
      <w:pPr>
        <w:spacing w:after="0" w:line="240" w:lineRule="auto"/>
      </w:pPr>
      <w:r>
        <w:separator/>
      </w:r>
    </w:p>
  </w:footnote>
  <w:footnote w:type="continuationSeparator" w:id="0">
    <w:p w14:paraId="75EE4E7E" w14:textId="77777777" w:rsidR="003071A0" w:rsidRDefault="003071A0" w:rsidP="00307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6C43E" w14:textId="77777777" w:rsidR="003071A0" w:rsidRDefault="003071A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CEE39" w14:textId="77777777" w:rsidR="003071A0" w:rsidRDefault="003071A0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F8769" w14:textId="77777777" w:rsidR="003071A0" w:rsidRDefault="003071A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A8E4CFE"/>
    <w:multiLevelType w:val="hybridMultilevel"/>
    <w:tmpl w:val="BD841472"/>
    <w:lvl w:ilvl="0" w:tplc="67E2CC12">
      <w:start w:val="1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AB94CEA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199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5" w15:restartNumberingAfterBreak="0">
    <w:nsid w:val="736424E2"/>
    <w:multiLevelType w:val="hybridMultilevel"/>
    <w:tmpl w:val="0E762D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BF"/>
    <w:rsid w:val="0000388F"/>
    <w:rsid w:val="000A4B72"/>
    <w:rsid w:val="000B2180"/>
    <w:rsid w:val="000B6400"/>
    <w:rsid w:val="001159D2"/>
    <w:rsid w:val="00152245"/>
    <w:rsid w:val="00152EF1"/>
    <w:rsid w:val="001C08F8"/>
    <w:rsid w:val="001E412E"/>
    <w:rsid w:val="00277CB7"/>
    <w:rsid w:val="003071A0"/>
    <w:rsid w:val="0037197A"/>
    <w:rsid w:val="00402F07"/>
    <w:rsid w:val="0047397E"/>
    <w:rsid w:val="004E626B"/>
    <w:rsid w:val="004F6530"/>
    <w:rsid w:val="005A3C52"/>
    <w:rsid w:val="005E7394"/>
    <w:rsid w:val="006B1E29"/>
    <w:rsid w:val="006D7366"/>
    <w:rsid w:val="0083205D"/>
    <w:rsid w:val="00873480"/>
    <w:rsid w:val="00892A34"/>
    <w:rsid w:val="008B3090"/>
    <w:rsid w:val="00920D39"/>
    <w:rsid w:val="009B5954"/>
    <w:rsid w:val="00AB53BF"/>
    <w:rsid w:val="00AE4C91"/>
    <w:rsid w:val="00B45F7F"/>
    <w:rsid w:val="00BB30D0"/>
    <w:rsid w:val="00C57233"/>
    <w:rsid w:val="00C81181"/>
    <w:rsid w:val="00D84AE0"/>
    <w:rsid w:val="00DE60FF"/>
    <w:rsid w:val="00E6604B"/>
    <w:rsid w:val="00EE140C"/>
    <w:rsid w:val="00EF2D5A"/>
    <w:rsid w:val="00F1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08BC3"/>
  <w15:chartTrackingRefBased/>
  <w15:docId w15:val="{A751B43C-F6A0-4D6F-BD51-0B73F49D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B53BF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/>
      <w:outlineLvl w:val="2"/>
    </w:pPr>
    <w:rPr>
      <w:b/>
      <w:color w:val="000080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/>
      <w:outlineLvl w:val="3"/>
    </w:pPr>
    <w:rPr>
      <w:i/>
      <w:color w:val="000080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ind w:left="400" w:hanging="400"/>
    </w:pPr>
  </w:style>
  <w:style w:type="paragraph" w:styleId="Kazalovsebine1">
    <w:name w:val="toc 1"/>
    <w:basedOn w:val="Navaden"/>
    <w:next w:val="Navaden"/>
    <w:autoRedefine/>
    <w:semiHidden/>
    <w:rsid w:val="001E412E"/>
    <w:rPr>
      <w:b/>
    </w:rPr>
  </w:style>
  <w:style w:type="paragraph" w:styleId="Kazalovsebine2">
    <w:name w:val="toc 2"/>
    <w:basedOn w:val="Navaden"/>
    <w:next w:val="Navaden"/>
    <w:autoRedefine/>
    <w:semiHidden/>
    <w:rsid w:val="001E412E"/>
  </w:style>
  <w:style w:type="paragraph" w:styleId="Kazalovsebine3">
    <w:name w:val="toc 3"/>
    <w:basedOn w:val="Navaden"/>
    <w:next w:val="Navaden"/>
    <w:autoRedefine/>
    <w:semiHidden/>
    <w:rsid w:val="001E412E"/>
  </w:style>
  <w:style w:type="paragraph" w:styleId="Kazalovsebine4">
    <w:name w:val="toc 4"/>
    <w:basedOn w:val="Navaden"/>
    <w:next w:val="Navaden"/>
    <w:autoRedefine/>
    <w:semiHidden/>
    <w:rsid w:val="001E412E"/>
  </w:style>
  <w:style w:type="paragraph" w:styleId="Kazalovsebine5">
    <w:name w:val="toc 5"/>
    <w:basedOn w:val="Navaden"/>
    <w:next w:val="Navaden"/>
    <w:autoRedefine/>
    <w:semiHidden/>
    <w:rsid w:val="001E412E"/>
    <w:pPr>
      <w:ind w:left="800"/>
    </w:pPr>
  </w:style>
  <w:style w:type="paragraph" w:styleId="Kazalovsebine6">
    <w:name w:val="toc 6"/>
    <w:basedOn w:val="Navaden"/>
    <w:next w:val="Navaden"/>
    <w:autoRedefine/>
    <w:uiPriority w:val="39"/>
    <w:rsid w:val="001E412E"/>
    <w:pPr>
      <w:ind w:left="1000"/>
    </w:pPr>
  </w:style>
  <w:style w:type="paragraph" w:styleId="Kazalovsebine7">
    <w:name w:val="toc 7"/>
    <w:basedOn w:val="Navaden"/>
    <w:next w:val="Navaden"/>
    <w:autoRedefine/>
    <w:semiHidden/>
    <w:rsid w:val="001E412E"/>
    <w:pPr>
      <w:ind w:left="1200"/>
    </w:pPr>
  </w:style>
  <w:style w:type="paragraph" w:styleId="Kazalovsebine8">
    <w:name w:val="toc 8"/>
    <w:basedOn w:val="Navaden"/>
    <w:next w:val="Navaden"/>
    <w:autoRedefine/>
    <w:semiHidden/>
    <w:rsid w:val="001E412E"/>
    <w:pPr>
      <w:ind w:left="1400"/>
    </w:pPr>
  </w:style>
  <w:style w:type="paragraph" w:styleId="Kazalovsebine9">
    <w:name w:val="toc 9"/>
    <w:basedOn w:val="Navaden"/>
    <w:next w:val="Navaden"/>
    <w:autoRedefine/>
    <w:semiHidden/>
    <w:rsid w:val="001E412E"/>
    <w:pPr>
      <w:ind w:left="1600"/>
    </w:pPr>
  </w:style>
  <w:style w:type="paragraph" w:styleId="Napis">
    <w:name w:val="caption"/>
    <w:basedOn w:val="Navaden"/>
    <w:next w:val="Navaden"/>
    <w:qFormat/>
    <w:rsid w:val="001E412E"/>
    <w:pPr>
      <w:spacing w:before="60" w:after="60"/>
      <w:jc w:val="center"/>
    </w:pPr>
    <w:rPr>
      <w:i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semiHidden/>
    <w:rsid w:val="001E412E"/>
    <w:pPr>
      <w:tabs>
        <w:tab w:val="center" w:pos="4536"/>
        <w:tab w:val="right" w:pos="9072"/>
      </w:tabs>
    </w:pPr>
    <w:rPr>
      <w:i/>
    </w:rPr>
  </w:style>
  <w:style w:type="character" w:customStyle="1" w:styleId="NogaZnak">
    <w:name w:val="Noga Znak"/>
    <w:basedOn w:val="Privzetapisavaodstavka"/>
    <w:link w:val="Noga"/>
    <w:semiHidden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</w:pPr>
  </w:style>
  <w:style w:type="character" w:styleId="tevilkastrani">
    <w:name w:val="page number"/>
    <w:basedOn w:val="Privzetapisavaodstavka"/>
    <w:semiHidden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rsid w:val="001E412E"/>
    <w:pPr>
      <w:spacing w:before="60" w:after="60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AB53BF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rsid w:val="00AB53BF"/>
    <w:pPr>
      <w:spacing w:after="0" w:line="240" w:lineRule="auto"/>
      <w:jc w:val="left"/>
    </w:pPr>
    <w:rPr>
      <w:rFonts w:ascii="Times New Roman" w:hAnsi="Times New Roman"/>
      <w:color w:val="auto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AB53BF"/>
    <w:rPr>
      <w:rFonts w:ascii="Times New Roman" w:hAnsi="Times New Roman" w:cs="Times New Roman"/>
      <w:sz w:val="20"/>
      <w:szCs w:val="20"/>
    </w:rPr>
  </w:style>
  <w:style w:type="paragraph" w:styleId="Navadensplet">
    <w:name w:val="Normal (Web)"/>
    <w:basedOn w:val="Navaden"/>
    <w:unhideWhenUsed/>
    <w:rsid w:val="00AB53BF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paragraph" w:customStyle="1" w:styleId="BESEDILO">
    <w:name w:val="BESEDILO"/>
    <w:rsid w:val="00AB53BF"/>
    <w:pPr>
      <w:keepLines/>
      <w:widowControl w:val="0"/>
      <w:tabs>
        <w:tab w:val="left" w:pos="2155"/>
      </w:tabs>
      <w:spacing w:after="0" w:line="240" w:lineRule="auto"/>
      <w:jc w:val="both"/>
    </w:pPr>
    <w:rPr>
      <w:rFonts w:ascii="Arial" w:hAnsi="Arial" w:cs="Times New Roman"/>
      <w:kern w:val="16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B6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B6400"/>
    <w:rPr>
      <w:rFonts w:ascii="Segoe UI" w:hAnsi="Segoe UI" w:cs="Segoe UI"/>
      <w:color w:val="000000"/>
      <w:sz w:val="18"/>
      <w:szCs w:val="18"/>
      <w:lang w:eastAsia="sl-SI"/>
    </w:rPr>
  </w:style>
  <w:style w:type="character" w:styleId="Pripombasklic">
    <w:name w:val="annotation reference"/>
    <w:uiPriority w:val="99"/>
    <w:semiHidden/>
    <w:rsid w:val="0037197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37197A"/>
    <w:pPr>
      <w:spacing w:after="0" w:line="240" w:lineRule="auto"/>
      <w:jc w:val="left"/>
    </w:pPr>
    <w:rPr>
      <w:rFonts w:ascii="Arial" w:hAnsi="Arial"/>
      <w:color w:val="auto"/>
      <w:lang w:val="en-US" w:eastAsia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37197A"/>
    <w:rPr>
      <w:rFonts w:ascii="Arial" w:hAnsi="Arial" w:cs="Times New Roman"/>
      <w:sz w:val="20"/>
      <w:szCs w:val="20"/>
      <w:lang w:val="en-US"/>
    </w:rPr>
  </w:style>
  <w:style w:type="table" w:styleId="Tabelamrea">
    <w:name w:val="Table Grid"/>
    <w:basedOn w:val="Navadnatabela"/>
    <w:rsid w:val="00277CB7"/>
    <w:pPr>
      <w:spacing w:after="0" w:line="240" w:lineRule="auto"/>
    </w:pPr>
    <w:rPr>
      <w:rFonts w:eastAsiaTheme="minorHAnsi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kseznama">
    <w:name w:val="List Paragraph"/>
    <w:aliases w:val="Heading x1"/>
    <w:basedOn w:val="Navaden"/>
    <w:link w:val="OdstavekseznamaZnak"/>
    <w:uiPriority w:val="34"/>
    <w:qFormat/>
    <w:rsid w:val="00277CB7"/>
    <w:pPr>
      <w:spacing w:after="0" w:line="276" w:lineRule="auto"/>
      <w:ind w:left="720"/>
      <w:contextualSpacing/>
      <w:jc w:val="left"/>
    </w:pPr>
    <w:rPr>
      <w:rFonts w:ascii="Tahoma" w:eastAsiaTheme="minorHAnsi" w:hAnsi="Tahoma" w:cstheme="minorBidi"/>
      <w:color w:val="auto"/>
      <w:szCs w:val="22"/>
      <w:lang w:val="en-US" w:eastAsia="en-US"/>
    </w:rPr>
  </w:style>
  <w:style w:type="character" w:customStyle="1" w:styleId="OdstavekseznamaZnak">
    <w:name w:val="Odstavek seznama Znak"/>
    <w:aliases w:val="Heading x1 Znak"/>
    <w:basedOn w:val="Privzetapisavaodstavka"/>
    <w:link w:val="Odstavekseznama"/>
    <w:uiPriority w:val="34"/>
    <w:rsid w:val="00277CB7"/>
    <w:rPr>
      <w:rFonts w:ascii="Tahoma" w:eastAsiaTheme="minorHAnsi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6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B87871905CCF45A00856B12D7917B3" ma:contentTypeVersion="" ma:contentTypeDescription="Ustvari nov dokument." ma:contentTypeScope="" ma:versionID="94752051ae1117eaec72012c3b38b480">
  <xsd:schema xmlns:xsd="http://www.w3.org/2001/XMLSchema" xmlns:xs="http://www.w3.org/2001/XMLSchema" xmlns:p="http://schemas.microsoft.com/office/2006/metadata/properties" xmlns:ns2="d70c166f-016e-445e-8fdc-6b0a85b29547" targetNamespace="http://schemas.microsoft.com/office/2006/metadata/properties" ma:root="true" ma:fieldsID="1bf9bf892bc207da80b776be53fd8943" ns2:_="">
    <xsd:import namespace="d70c166f-016e-445e-8fdc-6b0a85b2954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c166f-016e-445e-8fdc-6b0a85b295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5D0ABCC-9024-4031-9D66-EE8C6DDF2CC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d70c166f-016e-445e-8fdc-6b0a85b29547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9704D65-1636-4C56-B4B6-21862E460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c166f-016e-445e-8fdc-6b0a85b29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6749F0-5C80-4A17-938D-672A03417C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BCF0AA-7907-4854-9232-02327362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Nina Klemenc</cp:lastModifiedBy>
  <cp:revision>26</cp:revision>
  <dcterms:created xsi:type="dcterms:W3CDTF">2019-05-24T12:09:00Z</dcterms:created>
  <dcterms:modified xsi:type="dcterms:W3CDTF">2019-07-05T05:49:00Z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0x010100BEB87871905CCF45A00856B12D7917B3</vt:lpwstr>
  </property>
</Properties>
</file>