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CF8C7" w14:textId="77777777" w:rsidR="005B64A9" w:rsidRDefault="005B64A9" w:rsidP="005B64A9">
      <w:pPr>
        <w:pStyle w:val="Naslov"/>
        <w:jc w:val="center"/>
      </w:pPr>
      <w:bookmarkStart w:id="0" w:name="_Toc40987306"/>
      <w:bookmarkStart w:id="1" w:name="_GoBack"/>
      <w:bookmarkEnd w:id="1"/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79AC6F5" wp14:editId="67CF867C">
            <wp:simplePos x="0" y="0"/>
            <wp:positionH relativeFrom="column">
              <wp:posOffset>809625</wp:posOffset>
            </wp:positionH>
            <wp:positionV relativeFrom="paragraph">
              <wp:posOffset>69850</wp:posOffset>
            </wp:positionV>
            <wp:extent cx="1514193" cy="501650"/>
            <wp:effectExtent l="0" t="0" r="0" b="0"/>
            <wp:wrapNone/>
            <wp:docPr id="14" name="Slika 14" descr="C:\Users\borutr\AppData\Local\Microsoft\Windows\INetCache\Content.Word\ELES_logotip s simbolom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rutr\AppData\Local\Microsoft\Windows\INetCache\Content.Word\ELES_logotip s simbolom 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193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F6728F4" wp14:editId="539ACD50">
            <wp:simplePos x="0" y="0"/>
            <wp:positionH relativeFrom="column">
              <wp:posOffset>438150</wp:posOffset>
            </wp:positionH>
            <wp:positionV relativeFrom="paragraph">
              <wp:posOffset>-527049</wp:posOffset>
            </wp:positionV>
            <wp:extent cx="1687195" cy="495866"/>
            <wp:effectExtent l="0" t="0" r="0" b="0"/>
            <wp:wrapNone/>
            <wp:docPr id="10" name="Slika 10" descr="C:\Users\DBatic\AppData\Local\Microsoft\Windows\INetCache\Content.MSO\753D14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atic\AppData\Local\Microsoft\Windows\INetCache\Content.MSO\753D148E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824" cy="49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5F29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74C36A80" wp14:editId="07D994AF">
            <wp:simplePos x="0" y="0"/>
            <wp:positionH relativeFrom="column">
              <wp:posOffset>3200400</wp:posOffset>
            </wp:positionH>
            <wp:positionV relativeFrom="paragraph">
              <wp:posOffset>-669415</wp:posOffset>
            </wp:positionV>
            <wp:extent cx="2095500" cy="670685"/>
            <wp:effectExtent l="0" t="0" r="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6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129AB81" wp14:editId="76A55AF6">
            <wp:simplePos x="0" y="0"/>
            <wp:positionH relativeFrom="column">
              <wp:posOffset>2997200</wp:posOffset>
            </wp:positionH>
            <wp:positionV relativeFrom="paragraph">
              <wp:posOffset>184150</wp:posOffset>
            </wp:positionV>
            <wp:extent cx="2410866" cy="29424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866" cy="29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  <w:r>
        <w:tab/>
      </w:r>
    </w:p>
    <w:p w14:paraId="42E0C0FC" w14:textId="77777777" w:rsidR="005B64A9" w:rsidRPr="00057EA3" w:rsidRDefault="005B64A9" w:rsidP="005B64A9">
      <w:r>
        <w:rPr>
          <w:noProof/>
        </w:rPr>
        <w:drawing>
          <wp:anchor distT="0" distB="0" distL="114300" distR="114300" simplePos="0" relativeHeight="251664384" behindDoc="0" locked="0" layoutInCell="1" allowOverlap="1" wp14:anchorId="409F8D2C" wp14:editId="43F7A9ED">
            <wp:simplePos x="0" y="0"/>
            <wp:positionH relativeFrom="column">
              <wp:posOffset>2019300</wp:posOffset>
            </wp:positionH>
            <wp:positionV relativeFrom="paragraph">
              <wp:posOffset>217805</wp:posOffset>
            </wp:positionV>
            <wp:extent cx="1866900" cy="758025"/>
            <wp:effectExtent l="0" t="0" r="0" b="444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F3EB3E1" wp14:editId="73877CDA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1796400" cy="5148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86375" w14:textId="77777777" w:rsidR="005B64A9" w:rsidRPr="00F07DDD" w:rsidRDefault="005B64A9" w:rsidP="005B64A9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FCDA74A" wp14:editId="7F979187">
            <wp:simplePos x="0" y="0"/>
            <wp:positionH relativeFrom="column">
              <wp:posOffset>4032250</wp:posOffset>
            </wp:positionH>
            <wp:positionV relativeFrom="paragraph">
              <wp:posOffset>4444</wp:posOffset>
            </wp:positionV>
            <wp:extent cx="1834435" cy="531203"/>
            <wp:effectExtent l="0" t="0" r="0" b="254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43" cy="5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C462A" w14:textId="77777777" w:rsidR="005B64A9" w:rsidRDefault="005B64A9" w:rsidP="005B64A9">
      <w:pPr>
        <w:pStyle w:val="Naslov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74B6EB77" wp14:editId="28742526">
            <wp:simplePos x="0" y="0"/>
            <wp:positionH relativeFrom="column">
              <wp:posOffset>1104900</wp:posOffset>
            </wp:positionH>
            <wp:positionV relativeFrom="paragraph">
              <wp:posOffset>336550</wp:posOffset>
            </wp:positionV>
            <wp:extent cx="1850955" cy="63260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55" cy="63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C77BF" w14:textId="77777777" w:rsidR="005B64A9" w:rsidRDefault="005B64A9" w:rsidP="005B64A9">
      <w:r>
        <w:rPr>
          <w:noProof/>
        </w:rPr>
        <w:drawing>
          <wp:anchor distT="0" distB="0" distL="114300" distR="114300" simplePos="0" relativeHeight="251667456" behindDoc="0" locked="0" layoutInCell="1" allowOverlap="1" wp14:anchorId="0AC1F275" wp14:editId="4D7F2933">
            <wp:simplePos x="0" y="0"/>
            <wp:positionH relativeFrom="column">
              <wp:posOffset>3282950</wp:posOffset>
            </wp:positionH>
            <wp:positionV relativeFrom="paragraph">
              <wp:posOffset>8255</wp:posOffset>
            </wp:positionV>
            <wp:extent cx="1907968" cy="38735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133" cy="39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CDA3B" w14:textId="225C7A4C" w:rsidR="005B64A9" w:rsidRDefault="005B64A9" w:rsidP="002B65CE">
      <w:pPr>
        <w:pStyle w:val="Naslov1"/>
        <w:jc w:val="center"/>
      </w:pPr>
    </w:p>
    <w:p w14:paraId="50CC773F" w14:textId="77777777" w:rsidR="005B64A9" w:rsidRPr="00396859" w:rsidRDefault="005B64A9" w:rsidP="00396859"/>
    <w:p w14:paraId="3420A1DC" w14:textId="77777777" w:rsidR="00FA48CA" w:rsidRDefault="0059422C" w:rsidP="002B65CE">
      <w:pPr>
        <w:pStyle w:val="Naslov1"/>
        <w:jc w:val="center"/>
        <w:rPr>
          <w:sz w:val="32"/>
        </w:rPr>
      </w:pPr>
      <w:r w:rsidRPr="00FA48CA">
        <w:rPr>
          <w:b/>
          <w:sz w:val="32"/>
        </w:rPr>
        <w:t xml:space="preserve">PRILOGA - </w:t>
      </w:r>
      <w:r w:rsidR="00E57ED0" w:rsidRPr="00FA48CA">
        <w:rPr>
          <w:b/>
          <w:sz w:val="32"/>
        </w:rPr>
        <w:t>Vprašalnik</w:t>
      </w:r>
      <w:bookmarkEnd w:id="0"/>
      <w:r w:rsidR="002B65CE" w:rsidRPr="00396859">
        <w:rPr>
          <w:sz w:val="32"/>
        </w:rPr>
        <w:t xml:space="preserve"> </w:t>
      </w:r>
      <w:r w:rsidR="002B65CE" w:rsidRPr="00396859">
        <w:rPr>
          <w:sz w:val="32"/>
        </w:rPr>
        <w:br/>
      </w:r>
    </w:p>
    <w:p w14:paraId="45E678B1" w14:textId="63119226" w:rsidR="002B65CE" w:rsidRPr="00396859" w:rsidRDefault="002B65CE" w:rsidP="002B65CE">
      <w:pPr>
        <w:pStyle w:val="Naslov1"/>
        <w:jc w:val="center"/>
        <w:rPr>
          <w:sz w:val="32"/>
        </w:rPr>
      </w:pPr>
      <w:r w:rsidRPr="00396859">
        <w:rPr>
          <w:sz w:val="32"/>
        </w:rPr>
        <w:t>(NEODVISNI) AGREGATOR NA SLOVENSKIH TRGIH ELEKTRIČNE ENERGIJE – AKTUALNI VIDIKI</w:t>
      </w:r>
    </w:p>
    <w:p w14:paraId="72A401DF" w14:textId="18E8C30C" w:rsidR="00E57ED0" w:rsidRPr="003619D1" w:rsidRDefault="00E57ED0" w:rsidP="00261BBF">
      <w:pPr>
        <w:jc w:val="both"/>
      </w:pPr>
    </w:p>
    <w:p w14:paraId="6FE01523" w14:textId="50C1C419" w:rsidR="00E57ED0" w:rsidRPr="003619D1" w:rsidRDefault="00E57ED0" w:rsidP="00E57ED0">
      <w:pPr>
        <w:jc w:val="center"/>
        <w:rPr>
          <w:b/>
          <w:bCs/>
          <w:color w:val="FF0000"/>
        </w:rPr>
      </w:pPr>
      <w:r w:rsidRPr="003619D1">
        <w:rPr>
          <w:b/>
          <w:bCs/>
          <w:color w:val="FF0000"/>
        </w:rPr>
        <w:t>Splošne informacije</w:t>
      </w:r>
    </w:p>
    <w:p w14:paraId="69B25F24" w14:textId="2B9B1DB1" w:rsidR="0074710C" w:rsidRPr="00076564" w:rsidRDefault="0074710C" w:rsidP="003619D1">
      <w:pPr>
        <w:pStyle w:val="Odstavekseznama"/>
        <w:numPr>
          <w:ilvl w:val="0"/>
          <w:numId w:val="25"/>
        </w:numPr>
        <w:spacing w:after="160" w:line="259" w:lineRule="auto"/>
        <w:rPr>
          <w:i/>
        </w:rPr>
      </w:pPr>
      <w:r w:rsidRPr="00076564">
        <w:rPr>
          <w:i/>
        </w:rPr>
        <w:t>Posredujte svoje kontaktne podatke: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680"/>
        <w:gridCol w:w="5336"/>
      </w:tblGrid>
      <w:tr w:rsidR="00DC5C5C" w14:paraId="48D93B48" w14:textId="77777777" w:rsidTr="00DC5C5C">
        <w:tc>
          <w:tcPr>
            <w:tcW w:w="2041" w:type="pct"/>
            <w:shd w:val="clear" w:color="auto" w:fill="F2F2F2" w:themeFill="background1" w:themeFillShade="F2"/>
          </w:tcPr>
          <w:p w14:paraId="49D5036E" w14:textId="31F61AD7" w:rsidR="00DC5C5C" w:rsidRPr="00CF3841" w:rsidRDefault="00DC5C5C" w:rsidP="00076564">
            <w:pPr>
              <w:pStyle w:val="Odstavekseznama"/>
              <w:spacing w:line="259" w:lineRule="auto"/>
              <w:ind w:left="0"/>
              <w:rPr>
                <w:i/>
              </w:rPr>
            </w:pPr>
            <w:r w:rsidRPr="00CF3841">
              <w:rPr>
                <w:i/>
              </w:rPr>
              <w:t>Naziv organizacije oziroma ime in priimek (v primeru fizične osebe)</w:t>
            </w:r>
          </w:p>
        </w:tc>
        <w:tc>
          <w:tcPr>
            <w:tcW w:w="2959" w:type="pct"/>
          </w:tcPr>
          <w:p w14:paraId="0BF17319" w14:textId="77777777" w:rsidR="00DC5C5C" w:rsidRDefault="00DC5C5C" w:rsidP="00076564">
            <w:pPr>
              <w:pStyle w:val="Odstavekseznama"/>
              <w:spacing w:line="259" w:lineRule="auto"/>
              <w:ind w:left="0"/>
            </w:pPr>
          </w:p>
        </w:tc>
      </w:tr>
      <w:tr w:rsidR="00DC5C5C" w14:paraId="681B480E" w14:textId="77777777" w:rsidTr="00DC5C5C">
        <w:tc>
          <w:tcPr>
            <w:tcW w:w="2041" w:type="pct"/>
            <w:shd w:val="clear" w:color="auto" w:fill="F2F2F2" w:themeFill="background1" w:themeFillShade="F2"/>
          </w:tcPr>
          <w:p w14:paraId="50C411A5" w14:textId="06844317" w:rsidR="00DC5C5C" w:rsidRPr="00CF3841" w:rsidRDefault="00DC5C5C" w:rsidP="00076564">
            <w:pPr>
              <w:pStyle w:val="Odstavekseznama"/>
              <w:spacing w:line="259" w:lineRule="auto"/>
              <w:ind w:left="0"/>
              <w:contextualSpacing w:val="0"/>
              <w:rPr>
                <w:i/>
              </w:rPr>
            </w:pPr>
            <w:r w:rsidRPr="00CF3841">
              <w:rPr>
                <w:i/>
              </w:rPr>
              <w:t>e-</w:t>
            </w:r>
            <w:r w:rsidR="00CF3841">
              <w:rPr>
                <w:i/>
              </w:rPr>
              <w:t xml:space="preserve">poštni </w:t>
            </w:r>
            <w:r w:rsidRPr="00CF3841">
              <w:rPr>
                <w:i/>
              </w:rPr>
              <w:t>naslov</w:t>
            </w:r>
          </w:p>
        </w:tc>
        <w:tc>
          <w:tcPr>
            <w:tcW w:w="2959" w:type="pct"/>
          </w:tcPr>
          <w:p w14:paraId="0CE5D4A4" w14:textId="77777777" w:rsidR="00DC5C5C" w:rsidRDefault="00DC5C5C" w:rsidP="00076564">
            <w:pPr>
              <w:pStyle w:val="Odstavekseznama"/>
              <w:spacing w:line="259" w:lineRule="auto"/>
              <w:ind w:left="0"/>
            </w:pPr>
          </w:p>
        </w:tc>
      </w:tr>
    </w:tbl>
    <w:p w14:paraId="40D64EA9" w14:textId="77777777" w:rsidR="0074710C" w:rsidRPr="003619D1" w:rsidRDefault="0074710C" w:rsidP="00076564">
      <w:pPr>
        <w:spacing w:after="0" w:line="259" w:lineRule="auto"/>
      </w:pPr>
    </w:p>
    <w:p w14:paraId="1442D10E" w14:textId="2DF7F4F8" w:rsidR="00E57ED0" w:rsidRPr="00076564" w:rsidRDefault="00E57ED0" w:rsidP="00076564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rPr>
          <w:i/>
        </w:rPr>
      </w:pPr>
      <w:r w:rsidRPr="00076564">
        <w:rPr>
          <w:i/>
        </w:rPr>
        <w:t>Identificirajte področja vašega delovanja</w:t>
      </w:r>
      <w:r w:rsidR="003619D1" w:rsidRPr="00076564">
        <w:rPr>
          <w:i/>
        </w:rPr>
        <w:t xml:space="preserve"> (možnih več odgovorov)</w:t>
      </w:r>
      <w:r w:rsidR="00DC5C5C" w:rsidRPr="00076564">
        <w:rPr>
          <w:i/>
        </w:rPr>
        <w:t>:</w:t>
      </w:r>
    </w:p>
    <w:p w14:paraId="52403F54" w14:textId="22866ABC" w:rsidR="009D516A" w:rsidRPr="00396859" w:rsidRDefault="0050600E" w:rsidP="00DC5C5C">
      <w:pPr>
        <w:spacing w:after="0" w:line="259" w:lineRule="auto"/>
      </w:pPr>
      <w:sdt>
        <w:sdtPr>
          <w:rPr>
            <w:rFonts w:ascii="MS Gothic" w:eastAsia="MS Gothic" w:hAnsi="MS Gothic"/>
          </w:rPr>
          <w:id w:val="-200226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 w:rsidRPr="00DC5C5C">
            <w:rPr>
              <w:rFonts w:ascii="MS Gothic" w:eastAsia="MS Gothic" w:hAnsi="MS Gothic" w:hint="eastAsia"/>
            </w:rPr>
            <w:t>☐</w:t>
          </w:r>
        </w:sdtContent>
      </w:sdt>
      <w:r w:rsidR="00E57ED0" w:rsidRPr="003619D1">
        <w:t>Akademsko</w:t>
      </w:r>
      <w:r w:rsidR="00DC5C5C">
        <w:t xml:space="preserve">; </w:t>
      </w:r>
      <w:r w:rsidR="00CF3841">
        <w:br/>
      </w:r>
      <w:sdt>
        <w:sdtPr>
          <w:id w:val="-31927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>
            <w:rPr>
              <w:rFonts w:ascii="MS Gothic" w:eastAsia="MS Gothic" w:hAnsi="MS Gothic" w:hint="eastAsia"/>
            </w:rPr>
            <w:t>☐</w:t>
          </w:r>
        </w:sdtContent>
      </w:sdt>
      <w:r w:rsidR="00E57ED0" w:rsidRPr="003619D1">
        <w:t>Dobavitelj</w:t>
      </w:r>
      <w:r w:rsidR="00DC5C5C">
        <w:t>;</w:t>
      </w:r>
      <w:r w:rsidR="00CF3841">
        <w:br/>
      </w:r>
      <w:sdt>
        <w:sdtPr>
          <w:id w:val="48505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>
            <w:rPr>
              <w:rFonts w:ascii="MS Gothic" w:eastAsia="MS Gothic" w:hAnsi="MS Gothic" w:hint="eastAsia"/>
            </w:rPr>
            <w:t>☐</w:t>
          </w:r>
        </w:sdtContent>
      </w:sdt>
      <w:r w:rsidR="00E57ED0" w:rsidRPr="003619D1">
        <w:t>Proizvajalec</w:t>
      </w:r>
      <w:r w:rsidR="00DC5C5C">
        <w:t xml:space="preserve">; </w:t>
      </w:r>
      <w:r w:rsidR="00CF3841">
        <w:br/>
      </w:r>
      <w:sdt>
        <w:sdtPr>
          <w:id w:val="-41979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>
            <w:rPr>
              <w:rFonts w:ascii="MS Gothic" w:eastAsia="MS Gothic" w:hAnsi="MS Gothic" w:hint="eastAsia"/>
            </w:rPr>
            <w:t>☐</w:t>
          </w:r>
        </w:sdtContent>
      </w:sdt>
      <w:r w:rsidR="00E57ED0" w:rsidRPr="003619D1">
        <w:t>Zakonodajal</w:t>
      </w:r>
      <w:r w:rsidR="00F55BC3" w:rsidRPr="003619D1">
        <w:t>e</w:t>
      </w:r>
      <w:r w:rsidR="00E57ED0" w:rsidRPr="003619D1">
        <w:t>c</w:t>
      </w:r>
      <w:r w:rsidR="00DC5C5C">
        <w:t xml:space="preserve">; </w:t>
      </w:r>
      <w:r w:rsidR="00CF3841">
        <w:br/>
      </w:r>
      <w:sdt>
        <w:sdtPr>
          <w:id w:val="1901795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>
            <w:rPr>
              <w:rFonts w:ascii="MS Gothic" w:eastAsia="MS Gothic" w:hAnsi="MS Gothic" w:hint="eastAsia"/>
            </w:rPr>
            <w:t>☐</w:t>
          </w:r>
        </w:sdtContent>
      </w:sdt>
      <w:r w:rsidR="003619D1" w:rsidRPr="003619D1">
        <w:t>Trgovec</w:t>
      </w:r>
      <w:r w:rsidR="00DC5C5C">
        <w:t xml:space="preserve">; </w:t>
      </w:r>
      <w:r w:rsidR="00CF3841">
        <w:br/>
      </w:r>
      <w:sdt>
        <w:sdtPr>
          <w:id w:val="-82975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>
            <w:rPr>
              <w:rFonts w:ascii="MS Gothic" w:eastAsia="MS Gothic" w:hAnsi="MS Gothic" w:hint="eastAsia"/>
            </w:rPr>
            <w:t>☐</w:t>
          </w:r>
        </w:sdtContent>
      </w:sdt>
      <w:r w:rsidR="00F55BC3" w:rsidRPr="003619D1">
        <w:t>OPS</w:t>
      </w:r>
      <w:r w:rsidR="00DC5C5C">
        <w:t xml:space="preserve">; </w:t>
      </w:r>
      <w:r w:rsidR="00DC5C5C">
        <w:br/>
      </w:r>
      <w:sdt>
        <w:sdtPr>
          <w:id w:val="178592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336" w:rsidRPr="00396859">
            <w:rPr>
              <w:rFonts w:ascii="MS Gothic" w:eastAsia="MS Gothic" w:hAnsi="MS Gothic"/>
            </w:rPr>
            <w:t>☐</w:t>
          </w:r>
        </w:sdtContent>
      </w:sdt>
      <w:r w:rsidR="00F55BC3" w:rsidRPr="00396859">
        <w:t>ODS</w:t>
      </w:r>
      <w:r w:rsidR="00B82176" w:rsidRPr="00396859">
        <w:t>;</w:t>
      </w:r>
    </w:p>
    <w:p w14:paraId="07D74AFB" w14:textId="19B97D93" w:rsidR="009D516A" w:rsidRDefault="0050600E" w:rsidP="009D516A">
      <w:pPr>
        <w:spacing w:after="0" w:line="259" w:lineRule="auto"/>
      </w:pPr>
      <w:sdt>
        <w:sdtPr>
          <w:id w:val="183117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16A" w:rsidRPr="00396859">
            <w:rPr>
              <w:rFonts w:ascii="MS Gothic" w:eastAsia="MS Gothic" w:hAnsi="MS Gothic"/>
            </w:rPr>
            <w:t>☐</w:t>
          </w:r>
        </w:sdtContent>
      </w:sdt>
      <w:r w:rsidR="00800336" w:rsidRPr="00396859">
        <w:t>EDP</w:t>
      </w:r>
      <w:r w:rsidR="00B82176" w:rsidRPr="00396859">
        <w:t>;</w:t>
      </w:r>
    </w:p>
    <w:p w14:paraId="272AB882" w14:textId="301E5D9E" w:rsidR="00DC5C5C" w:rsidRPr="003619D1" w:rsidRDefault="0050600E" w:rsidP="00DC5C5C">
      <w:pPr>
        <w:spacing w:after="0" w:line="259" w:lineRule="auto"/>
      </w:pPr>
      <w:sdt>
        <w:sdtPr>
          <w:id w:val="-90182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>
            <w:rPr>
              <w:rFonts w:ascii="MS Gothic" w:eastAsia="MS Gothic" w:hAnsi="MS Gothic" w:hint="eastAsia"/>
            </w:rPr>
            <w:t>☐</w:t>
          </w:r>
        </w:sdtContent>
      </w:sdt>
      <w:r w:rsidR="00F55BC3" w:rsidRPr="003619D1">
        <w:t>OT</w:t>
      </w:r>
      <w:r w:rsidR="00DC5C5C">
        <w:t xml:space="preserve">; </w:t>
      </w:r>
      <w:r w:rsidR="00CF3841">
        <w:br/>
      </w:r>
      <w:sdt>
        <w:sdtPr>
          <w:id w:val="-2004040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E57ED0" w:rsidRPr="003619D1">
        <w:t>Agregator</w:t>
      </w:r>
      <w:proofErr w:type="spellEnd"/>
      <w:r w:rsidR="00DC5C5C">
        <w:t xml:space="preserve">; </w:t>
      </w:r>
      <w:r w:rsidR="00DC5C5C">
        <w:br/>
      </w:r>
      <w:sdt>
        <w:sdtPr>
          <w:id w:val="-29213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>
            <w:rPr>
              <w:rFonts w:ascii="MS Gothic" w:eastAsia="MS Gothic" w:hAnsi="MS Gothic" w:hint="eastAsia"/>
            </w:rPr>
            <w:t>☐</w:t>
          </w:r>
        </w:sdtContent>
      </w:sdt>
      <w:r w:rsidR="00E57ED0" w:rsidRPr="003619D1">
        <w:t>Nacionalni regulatorni organ</w:t>
      </w:r>
      <w:r w:rsidR="00800336">
        <w:t>;</w:t>
      </w:r>
      <w:r w:rsidR="00E57ED0" w:rsidRPr="003619D1">
        <w:t xml:space="preserve"> </w:t>
      </w:r>
    </w:p>
    <w:p w14:paraId="27554916" w14:textId="37AC6114" w:rsidR="00DC5C5C" w:rsidRPr="003619D1" w:rsidRDefault="0050600E" w:rsidP="00396859">
      <w:pPr>
        <w:spacing w:after="0" w:line="259" w:lineRule="auto"/>
      </w:pPr>
      <w:sdt>
        <w:sdtPr>
          <w:id w:val="-193789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>
            <w:rPr>
              <w:rFonts w:ascii="MS Gothic" w:eastAsia="MS Gothic" w:hAnsi="MS Gothic" w:hint="eastAsia"/>
            </w:rPr>
            <w:t>☐</w:t>
          </w:r>
        </w:sdtContent>
      </w:sdt>
      <w:r w:rsidR="00E57ED0" w:rsidRPr="003619D1">
        <w:t>Drugo</w:t>
      </w:r>
      <w:r w:rsidR="00DC5C5C">
        <w:t xml:space="preserve"> </w:t>
      </w:r>
      <w:r w:rsidR="00DC5C5C" w:rsidRPr="003619D1">
        <w:t xml:space="preserve">(prosimo specificirajte):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5C5C" w14:paraId="24C84609" w14:textId="77777777" w:rsidTr="00923EDF">
        <w:tc>
          <w:tcPr>
            <w:tcW w:w="9016" w:type="dxa"/>
          </w:tcPr>
          <w:p w14:paraId="0DE1A6CA" w14:textId="77777777" w:rsidR="00DC5C5C" w:rsidRDefault="00DC5C5C" w:rsidP="00DC5C5C">
            <w:pPr>
              <w:spacing w:line="259" w:lineRule="auto"/>
            </w:pPr>
          </w:p>
        </w:tc>
      </w:tr>
    </w:tbl>
    <w:p w14:paraId="34FC960F" w14:textId="77777777" w:rsidR="00E57ED0" w:rsidRPr="003619D1" w:rsidRDefault="00E57ED0" w:rsidP="005023D6">
      <w:pPr>
        <w:pStyle w:val="Odstavekseznama"/>
        <w:spacing w:after="160" w:line="259" w:lineRule="auto"/>
        <w:ind w:left="1440"/>
      </w:pPr>
    </w:p>
    <w:p w14:paraId="5967660C" w14:textId="67D5489A" w:rsidR="00396859" w:rsidRPr="00396859" w:rsidRDefault="00396859" w:rsidP="00396859"/>
    <w:p w14:paraId="591592CB" w14:textId="35856458" w:rsidR="00E57ED0" w:rsidRPr="00076564" w:rsidRDefault="00E57ED0" w:rsidP="00DC5C5C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rPr>
          <w:i/>
        </w:rPr>
      </w:pPr>
      <w:r w:rsidRPr="00076564">
        <w:rPr>
          <w:i/>
        </w:rPr>
        <w:t>Število zaposlenih?</w:t>
      </w:r>
    </w:p>
    <w:p w14:paraId="7B611DF8" w14:textId="1070338B" w:rsidR="00E57ED0" w:rsidRDefault="0050600E" w:rsidP="00934D22">
      <w:pPr>
        <w:spacing w:after="0" w:line="259" w:lineRule="auto"/>
      </w:pPr>
      <w:sdt>
        <w:sdtPr>
          <w:id w:val="-120124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D22">
            <w:rPr>
              <w:rFonts w:ascii="MS Gothic" w:eastAsia="MS Gothic" w:hAnsi="MS Gothic" w:hint="eastAsia"/>
            </w:rPr>
            <w:t>☐</w:t>
          </w:r>
        </w:sdtContent>
      </w:sdt>
      <w:r w:rsidR="00934D22">
        <w:t xml:space="preserve">Odgovarjam kot posameznik, v svojem imenu; </w:t>
      </w:r>
      <w:r w:rsidR="00934D22">
        <w:br/>
      </w:r>
      <w:sdt>
        <w:sdtPr>
          <w:rPr>
            <w:rFonts w:ascii="MS Gothic" w:eastAsia="MS Gothic" w:hAnsi="MS Gothic"/>
          </w:rPr>
          <w:id w:val="-198870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D22" w:rsidRPr="00076564">
            <w:rPr>
              <w:rFonts w:ascii="MS Gothic" w:eastAsia="MS Gothic" w:hAnsi="MS Gothic" w:hint="eastAsia"/>
            </w:rPr>
            <w:t>☐</w:t>
          </w:r>
        </w:sdtContent>
      </w:sdt>
      <w:r w:rsidR="00934D22" w:rsidRPr="003619D1">
        <w:t>&lt;50</w:t>
      </w:r>
      <w:r w:rsidR="00934D22">
        <w:t xml:space="preserve">; </w:t>
      </w:r>
      <w:r w:rsidR="00934D22">
        <w:br/>
      </w:r>
      <w:sdt>
        <w:sdtPr>
          <w:rPr>
            <w:rFonts w:ascii="MS Gothic" w:eastAsia="MS Gothic" w:hAnsi="MS Gothic"/>
          </w:rPr>
          <w:id w:val="-1069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D22" w:rsidRPr="00076564">
            <w:rPr>
              <w:rFonts w:ascii="MS Gothic" w:eastAsia="MS Gothic" w:hAnsi="MS Gothic" w:hint="eastAsia"/>
            </w:rPr>
            <w:t>☐</w:t>
          </w:r>
        </w:sdtContent>
      </w:sdt>
      <w:r w:rsidR="00934D22" w:rsidRPr="003619D1">
        <w:t>Med 50-200</w:t>
      </w:r>
      <w:r w:rsidR="00934D22">
        <w:t xml:space="preserve">; </w:t>
      </w:r>
      <w:r w:rsidR="00934D22">
        <w:br/>
      </w:r>
      <w:sdt>
        <w:sdtPr>
          <w:rPr>
            <w:rFonts w:ascii="MS Gothic" w:eastAsia="MS Gothic" w:hAnsi="MS Gothic"/>
          </w:rPr>
          <w:id w:val="177275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564" w:rsidRPr="00076564">
            <w:rPr>
              <w:rFonts w:ascii="MS Gothic" w:eastAsia="MS Gothic" w:hAnsi="MS Gothic" w:hint="eastAsia"/>
            </w:rPr>
            <w:t>☐</w:t>
          </w:r>
        </w:sdtContent>
      </w:sdt>
      <w:r w:rsidR="00076564" w:rsidRPr="003619D1">
        <w:t>Več kot 200</w:t>
      </w:r>
      <w:r w:rsidR="00076564">
        <w:t xml:space="preserve">; </w:t>
      </w:r>
      <w:r w:rsidR="00CF3841">
        <w:br/>
      </w:r>
    </w:p>
    <w:p w14:paraId="3B76224E" w14:textId="77777777" w:rsidR="00396859" w:rsidRPr="003619D1" w:rsidRDefault="00396859" w:rsidP="00934D22">
      <w:pPr>
        <w:spacing w:after="0" w:line="259" w:lineRule="auto"/>
      </w:pPr>
    </w:p>
    <w:p w14:paraId="57C7AE20" w14:textId="229176DE" w:rsidR="00E57ED0" w:rsidRPr="00076564" w:rsidRDefault="00E57ED0" w:rsidP="00396859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076564">
        <w:rPr>
          <w:i/>
        </w:rPr>
        <w:t>Ali ima v</w:t>
      </w:r>
      <w:r w:rsidR="00B40FE6" w:rsidRPr="00076564">
        <w:rPr>
          <w:i/>
        </w:rPr>
        <w:t>a</w:t>
      </w:r>
      <w:r w:rsidRPr="00076564">
        <w:rPr>
          <w:i/>
        </w:rPr>
        <w:t>š</w:t>
      </w:r>
      <w:r w:rsidR="00B40FE6" w:rsidRPr="00076564">
        <w:rPr>
          <w:i/>
        </w:rPr>
        <w:t>e</w:t>
      </w:r>
      <w:r w:rsidRPr="00076564">
        <w:rPr>
          <w:i/>
        </w:rPr>
        <w:t xml:space="preserve"> podjetje poslovne enote v tujini oziroma sodeluje tudi na čezmejnih</w:t>
      </w:r>
      <w:r w:rsidR="003619D1" w:rsidRPr="00076564">
        <w:rPr>
          <w:i/>
        </w:rPr>
        <w:t xml:space="preserve"> </w:t>
      </w:r>
      <w:r w:rsidRPr="00076564">
        <w:rPr>
          <w:i/>
        </w:rPr>
        <w:t>trgih z električno energijo v EU?</w:t>
      </w:r>
    </w:p>
    <w:p w14:paraId="73587F7B" w14:textId="31F8C299" w:rsidR="00DC5C5C" w:rsidRPr="003619D1" w:rsidRDefault="0050600E" w:rsidP="00DC5C5C">
      <w:pPr>
        <w:spacing w:after="0" w:line="259" w:lineRule="auto"/>
      </w:pPr>
      <w:sdt>
        <w:sdtPr>
          <w:rPr>
            <w:rFonts w:ascii="MS Gothic" w:eastAsia="MS Gothic" w:hAnsi="MS Gothic"/>
          </w:rPr>
          <w:id w:val="-79097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 w:rsidRPr="00DC5C5C">
            <w:rPr>
              <w:rFonts w:ascii="MS Gothic" w:eastAsia="MS Gothic" w:hAnsi="MS Gothic" w:hint="eastAsia"/>
            </w:rPr>
            <w:t>☐</w:t>
          </w:r>
        </w:sdtContent>
      </w:sdt>
      <w:r w:rsidR="00E57ED0" w:rsidRPr="003619D1">
        <w:t>DA</w:t>
      </w:r>
      <w:r w:rsidR="00DC5C5C">
        <w:t xml:space="preserve">; </w:t>
      </w:r>
      <w:r w:rsidR="00CF3841">
        <w:br/>
      </w:r>
      <w:sdt>
        <w:sdtPr>
          <w:rPr>
            <w:rFonts w:ascii="MS Gothic" w:eastAsia="MS Gothic" w:hAnsi="MS Gothic"/>
          </w:rPr>
          <w:id w:val="-98640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 w:rsidRPr="00DC5C5C">
            <w:rPr>
              <w:rFonts w:ascii="MS Gothic" w:eastAsia="MS Gothic" w:hAnsi="MS Gothic" w:hint="eastAsia"/>
            </w:rPr>
            <w:t>☐</w:t>
          </w:r>
        </w:sdtContent>
      </w:sdt>
      <w:r w:rsidR="00E57ED0" w:rsidRPr="003619D1">
        <w:t>NE</w:t>
      </w:r>
      <w:r w:rsidR="00DC5C5C">
        <w:t>;</w:t>
      </w:r>
      <w:r w:rsidR="00DC5C5C">
        <w:br/>
      </w:r>
      <w:r w:rsidR="00DC5C5C" w:rsidRPr="003619D1">
        <w:t>Komentar (</w:t>
      </w:r>
      <w:r w:rsidR="0005230F">
        <w:t>izbirno</w:t>
      </w:r>
      <w:r w:rsidR="00DC5C5C" w:rsidRPr="003619D1">
        <w:t xml:space="preserve">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5C5C" w14:paraId="45945593" w14:textId="77777777" w:rsidTr="00923EDF">
        <w:tc>
          <w:tcPr>
            <w:tcW w:w="9016" w:type="dxa"/>
          </w:tcPr>
          <w:p w14:paraId="251F8740" w14:textId="77777777" w:rsidR="00DC5C5C" w:rsidRDefault="00DC5C5C" w:rsidP="00923EDF">
            <w:pPr>
              <w:spacing w:line="259" w:lineRule="auto"/>
            </w:pPr>
          </w:p>
        </w:tc>
      </w:tr>
    </w:tbl>
    <w:p w14:paraId="37DFC960" w14:textId="31E4F8CE" w:rsidR="00E57ED0" w:rsidRDefault="00E57ED0" w:rsidP="009D5252">
      <w:pPr>
        <w:pStyle w:val="Odstavekseznama"/>
        <w:spacing w:after="160" w:line="259" w:lineRule="auto"/>
        <w:ind w:left="1440"/>
      </w:pPr>
    </w:p>
    <w:p w14:paraId="3829CDC1" w14:textId="77777777" w:rsidR="00396859" w:rsidRPr="003619D1" w:rsidRDefault="00396859" w:rsidP="009D5252">
      <w:pPr>
        <w:pStyle w:val="Odstavekseznama"/>
        <w:spacing w:after="160" w:line="259" w:lineRule="auto"/>
        <w:ind w:left="1440"/>
      </w:pPr>
    </w:p>
    <w:p w14:paraId="61C651E0" w14:textId="679A13DB" w:rsidR="00E57ED0" w:rsidRPr="00076564" w:rsidRDefault="00B40FE6" w:rsidP="00396859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076564">
        <w:rPr>
          <w:i/>
        </w:rPr>
        <w:t>Če ste odgovorili na prejšnje vprašanje pritrdilno</w:t>
      </w:r>
      <w:r w:rsidR="003619D1" w:rsidRPr="00076564">
        <w:rPr>
          <w:i/>
        </w:rPr>
        <w:t>,</w:t>
      </w:r>
      <w:r w:rsidRPr="00076564">
        <w:rPr>
          <w:i/>
        </w:rPr>
        <w:t xml:space="preserve"> nas zanima</w:t>
      </w:r>
      <w:r w:rsidR="003619D1" w:rsidRPr="00076564">
        <w:rPr>
          <w:i/>
        </w:rPr>
        <w:t>,</w:t>
      </w:r>
      <w:r w:rsidRPr="00076564">
        <w:rPr>
          <w:i/>
        </w:rPr>
        <w:t xml:space="preserve"> a</w:t>
      </w:r>
      <w:r w:rsidR="00E57ED0" w:rsidRPr="00076564">
        <w:rPr>
          <w:i/>
        </w:rPr>
        <w:t>li va</w:t>
      </w:r>
      <w:r w:rsidR="004F1CC7" w:rsidRPr="00076564">
        <w:rPr>
          <w:i/>
        </w:rPr>
        <w:t>š</w:t>
      </w:r>
      <w:r w:rsidR="00E57ED0" w:rsidRPr="00076564">
        <w:rPr>
          <w:i/>
        </w:rPr>
        <w:t xml:space="preserve">e podjetje sodeluje </w:t>
      </w:r>
      <w:r w:rsidRPr="00076564">
        <w:rPr>
          <w:i/>
        </w:rPr>
        <w:t>tudi na trgih</w:t>
      </w:r>
      <w:r w:rsidR="00ED3C0D" w:rsidRPr="00076564">
        <w:rPr>
          <w:i/>
        </w:rPr>
        <w:t>,</w:t>
      </w:r>
      <w:r w:rsidRPr="00076564">
        <w:rPr>
          <w:i/>
        </w:rPr>
        <w:t xml:space="preserve"> kjer je model </w:t>
      </w:r>
      <w:r w:rsidR="00ED3C0D" w:rsidRPr="00076564">
        <w:rPr>
          <w:i/>
        </w:rPr>
        <w:t xml:space="preserve">(neodvisnega) </w:t>
      </w:r>
      <w:proofErr w:type="spellStart"/>
      <w:r w:rsidRPr="00076564">
        <w:rPr>
          <w:i/>
        </w:rPr>
        <w:t>agregatorja</w:t>
      </w:r>
      <w:proofErr w:type="spellEnd"/>
      <w:r w:rsidRPr="00076564">
        <w:rPr>
          <w:i/>
        </w:rPr>
        <w:t xml:space="preserve"> že vpeljan</w:t>
      </w:r>
      <w:r w:rsidR="00E57ED0" w:rsidRPr="00076564">
        <w:rPr>
          <w:i/>
        </w:rPr>
        <w:t>?</w:t>
      </w:r>
    </w:p>
    <w:p w14:paraId="52278CEB" w14:textId="2569FF6C" w:rsidR="00DC5C5C" w:rsidRPr="003619D1" w:rsidRDefault="0050600E" w:rsidP="00DC5C5C">
      <w:pPr>
        <w:spacing w:after="0" w:line="259" w:lineRule="auto"/>
      </w:pPr>
      <w:sdt>
        <w:sdtPr>
          <w:rPr>
            <w:rFonts w:ascii="MS Gothic" w:eastAsia="MS Gothic" w:hAnsi="MS Gothic"/>
          </w:rPr>
          <w:id w:val="-17510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 w:rsidRPr="00DC5C5C">
            <w:rPr>
              <w:rFonts w:ascii="MS Gothic" w:eastAsia="MS Gothic" w:hAnsi="MS Gothic" w:hint="eastAsia"/>
            </w:rPr>
            <w:t>☐</w:t>
          </w:r>
        </w:sdtContent>
      </w:sdt>
      <w:r w:rsidR="00DC5C5C" w:rsidRPr="003619D1">
        <w:t>DA</w:t>
      </w:r>
      <w:r w:rsidR="00DC5C5C">
        <w:t xml:space="preserve">; </w:t>
      </w:r>
      <w:r w:rsidR="00CF3841">
        <w:br/>
      </w:r>
      <w:sdt>
        <w:sdtPr>
          <w:rPr>
            <w:rFonts w:ascii="MS Gothic" w:eastAsia="MS Gothic" w:hAnsi="MS Gothic"/>
          </w:rPr>
          <w:id w:val="53848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C5C" w:rsidRPr="00DC5C5C">
            <w:rPr>
              <w:rFonts w:ascii="MS Gothic" w:eastAsia="MS Gothic" w:hAnsi="MS Gothic" w:hint="eastAsia"/>
            </w:rPr>
            <w:t>☐</w:t>
          </w:r>
        </w:sdtContent>
      </w:sdt>
      <w:r w:rsidR="00DC5C5C" w:rsidRPr="003619D1">
        <w:t>NE</w:t>
      </w:r>
      <w:r w:rsidR="00DC5C5C">
        <w:t>;</w:t>
      </w:r>
      <w:r w:rsidR="00DC5C5C">
        <w:br/>
      </w:r>
      <w:r w:rsidR="00DC5C5C" w:rsidRPr="003619D1">
        <w:t>Komentar (</w:t>
      </w:r>
      <w:r w:rsidR="0005230F">
        <w:t>izbirno</w:t>
      </w:r>
      <w:r w:rsidR="00DC5C5C" w:rsidRPr="003619D1">
        <w:t xml:space="preserve">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5C5C" w14:paraId="49203842" w14:textId="77777777" w:rsidTr="00923EDF">
        <w:tc>
          <w:tcPr>
            <w:tcW w:w="9016" w:type="dxa"/>
          </w:tcPr>
          <w:p w14:paraId="52560590" w14:textId="77777777" w:rsidR="00DC5C5C" w:rsidRDefault="00DC5C5C" w:rsidP="00923EDF">
            <w:pPr>
              <w:spacing w:line="259" w:lineRule="auto"/>
            </w:pPr>
          </w:p>
        </w:tc>
      </w:tr>
    </w:tbl>
    <w:p w14:paraId="5CD1BB75" w14:textId="36C73390" w:rsidR="003619D1" w:rsidRDefault="003619D1" w:rsidP="00076564">
      <w:pPr>
        <w:spacing w:after="0" w:line="259" w:lineRule="auto"/>
      </w:pPr>
    </w:p>
    <w:p w14:paraId="1311FBF9" w14:textId="77777777" w:rsidR="00396859" w:rsidRPr="003619D1" w:rsidRDefault="00396859" w:rsidP="00076564">
      <w:pPr>
        <w:spacing w:after="0" w:line="259" w:lineRule="auto"/>
      </w:pPr>
    </w:p>
    <w:p w14:paraId="7FA57E5F" w14:textId="77777777" w:rsidR="00076564" w:rsidRPr="00076564" w:rsidRDefault="00972C3D" w:rsidP="00076564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rPr>
          <w:i/>
        </w:rPr>
      </w:pPr>
      <w:r w:rsidRPr="00076564">
        <w:rPr>
          <w:i/>
        </w:rPr>
        <w:t xml:space="preserve">Kakšen je/bo vaš primarni poslovni model pri izvajanju vloge </w:t>
      </w:r>
      <w:proofErr w:type="spellStart"/>
      <w:r w:rsidRPr="00076564">
        <w:rPr>
          <w:i/>
        </w:rPr>
        <w:t>agregatorja</w:t>
      </w:r>
      <w:proofErr w:type="spellEnd"/>
      <w:r w:rsidR="00ED3C0D" w:rsidRPr="00076564">
        <w:rPr>
          <w:i/>
        </w:rPr>
        <w:t>?</w:t>
      </w:r>
    </w:p>
    <w:p w14:paraId="630722DD" w14:textId="10A432E8" w:rsidR="00076564" w:rsidRPr="003619D1" w:rsidRDefault="0050600E" w:rsidP="00076564">
      <w:pPr>
        <w:spacing w:after="0" w:line="259" w:lineRule="auto"/>
      </w:pPr>
      <w:sdt>
        <w:sdtPr>
          <w:id w:val="-138586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564">
            <w:rPr>
              <w:rFonts w:ascii="MS Gothic" w:eastAsia="MS Gothic" w:hAnsi="MS Gothic" w:hint="eastAsia"/>
            </w:rPr>
            <w:t>☐</w:t>
          </w:r>
        </w:sdtContent>
      </w:sdt>
      <w:r w:rsidR="00972C3D" w:rsidRPr="003619D1">
        <w:t xml:space="preserve">Neodvisni </w:t>
      </w:r>
      <w:proofErr w:type="spellStart"/>
      <w:r w:rsidR="00972C3D" w:rsidRPr="003619D1">
        <w:t>agregator</w:t>
      </w:r>
      <w:proofErr w:type="spellEnd"/>
      <w:r w:rsidR="00972C3D" w:rsidRPr="003619D1">
        <w:t xml:space="preserve"> brez dejavnosti dobave energije</w:t>
      </w:r>
      <w:r w:rsidR="00076564">
        <w:t xml:space="preserve">; </w:t>
      </w:r>
      <w:r w:rsidR="00076564">
        <w:br/>
      </w:r>
      <w:sdt>
        <w:sdtPr>
          <w:id w:val="26058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564">
            <w:rPr>
              <w:rFonts w:ascii="MS Gothic" w:eastAsia="MS Gothic" w:hAnsi="MS Gothic" w:hint="eastAsia"/>
            </w:rPr>
            <w:t>☐</w:t>
          </w:r>
        </w:sdtContent>
      </w:sdt>
      <w:r w:rsidR="00972C3D" w:rsidRPr="003619D1">
        <w:t xml:space="preserve">Neodvisni </w:t>
      </w:r>
      <w:proofErr w:type="spellStart"/>
      <w:r w:rsidR="00972C3D" w:rsidRPr="003619D1">
        <w:t>agreg</w:t>
      </w:r>
      <w:r w:rsidR="003619D1">
        <w:t>a</w:t>
      </w:r>
      <w:r w:rsidR="00972C3D" w:rsidRPr="003619D1">
        <w:t>tor</w:t>
      </w:r>
      <w:proofErr w:type="spellEnd"/>
      <w:r w:rsidR="00972C3D" w:rsidRPr="003619D1">
        <w:t xml:space="preserve"> z opcijskim nude</w:t>
      </w:r>
      <w:r w:rsidR="003619D1">
        <w:t>n</w:t>
      </w:r>
      <w:r w:rsidR="00972C3D" w:rsidRPr="003619D1">
        <w:t>jem storitve dobave energije</w:t>
      </w:r>
      <w:r w:rsidR="00076564">
        <w:t xml:space="preserve">; </w:t>
      </w:r>
      <w:r w:rsidR="00076564">
        <w:br/>
      </w:r>
      <w:sdt>
        <w:sdtPr>
          <w:id w:val="-31055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564">
            <w:rPr>
              <w:rFonts w:ascii="MS Gothic" w:eastAsia="MS Gothic" w:hAnsi="MS Gothic" w:hint="eastAsia"/>
            </w:rPr>
            <w:t>☐</w:t>
          </w:r>
        </w:sdtContent>
      </w:sdt>
      <w:r w:rsidR="00ED3C0D">
        <w:t xml:space="preserve">Dobavitelj, ki izvaja tudi vlogo </w:t>
      </w:r>
      <w:proofErr w:type="spellStart"/>
      <w:r w:rsidR="00ED3C0D">
        <w:t>agregatorja</w:t>
      </w:r>
      <w:proofErr w:type="spellEnd"/>
      <w:r w:rsidR="00ED3C0D">
        <w:t xml:space="preserve"> za svoje in tuje odjemalce</w:t>
      </w:r>
      <w:r w:rsidR="00076564">
        <w:t xml:space="preserve">; </w:t>
      </w:r>
      <w:r w:rsidR="00076564">
        <w:br/>
      </w:r>
      <w:sdt>
        <w:sdtPr>
          <w:id w:val="29017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564">
            <w:rPr>
              <w:rFonts w:ascii="MS Gothic" w:eastAsia="MS Gothic" w:hAnsi="MS Gothic" w:hint="eastAsia"/>
            </w:rPr>
            <w:t>☐</w:t>
          </w:r>
        </w:sdtContent>
      </w:sdt>
      <w:r w:rsidR="00972C3D" w:rsidRPr="003619D1">
        <w:t xml:space="preserve">Dobavitelj, ki izvaja tudi vlogo </w:t>
      </w:r>
      <w:proofErr w:type="spellStart"/>
      <w:r w:rsidR="00972C3D" w:rsidRPr="003619D1">
        <w:t>agregatorja</w:t>
      </w:r>
      <w:proofErr w:type="spellEnd"/>
      <w:r w:rsidR="00972C3D" w:rsidRPr="003619D1">
        <w:t xml:space="preserve"> za svoje odjemalce</w:t>
      </w:r>
      <w:r w:rsidR="00076564">
        <w:t xml:space="preserve">; </w:t>
      </w:r>
      <w:r w:rsidR="00076564">
        <w:br/>
      </w:r>
      <w:sdt>
        <w:sdtPr>
          <w:id w:val="-77432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564">
            <w:rPr>
              <w:rFonts w:ascii="MS Gothic" w:eastAsia="MS Gothic" w:hAnsi="MS Gothic" w:hint="eastAsia"/>
            </w:rPr>
            <w:t>☐</w:t>
          </w:r>
        </w:sdtContent>
      </w:sdt>
      <w:r w:rsidR="003619D1">
        <w:t xml:space="preserve">Dobavitelj, ki ne izvaja vloge </w:t>
      </w:r>
      <w:proofErr w:type="spellStart"/>
      <w:r w:rsidR="003619D1">
        <w:t>agregatorja</w:t>
      </w:r>
      <w:proofErr w:type="spellEnd"/>
      <w:r w:rsidR="003619D1">
        <w:t xml:space="preserve"> niti za lastne odjemalce</w:t>
      </w:r>
      <w:r w:rsidR="00076564">
        <w:t xml:space="preserve">; </w:t>
      </w:r>
      <w:r w:rsidR="00076564">
        <w:br/>
      </w:r>
      <w:sdt>
        <w:sdtPr>
          <w:id w:val="160345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564" w:rsidRPr="00396859">
            <w:rPr>
              <w:rFonts w:ascii="MS Gothic" w:eastAsia="MS Gothic" w:hAnsi="MS Gothic"/>
            </w:rPr>
            <w:t>☐</w:t>
          </w:r>
        </w:sdtContent>
      </w:sdt>
      <w:r w:rsidR="003619D1" w:rsidRPr="00396859">
        <w:t>Ne izvajamo</w:t>
      </w:r>
      <w:r w:rsidR="00800336" w:rsidRPr="00396859">
        <w:t xml:space="preserve"> oziroma ne načrtujemo izvajanja vloge </w:t>
      </w:r>
      <w:proofErr w:type="spellStart"/>
      <w:r w:rsidR="00800336" w:rsidRPr="00396859">
        <w:t>agregatorja</w:t>
      </w:r>
      <w:proofErr w:type="spellEnd"/>
      <w:r w:rsidR="00076564" w:rsidRPr="00396859">
        <w:t>;</w:t>
      </w:r>
      <w:r w:rsidR="00076564">
        <w:t xml:space="preserve"> </w:t>
      </w:r>
      <w:r w:rsidR="00076564">
        <w:br/>
      </w:r>
      <w:r w:rsidR="00076564" w:rsidRPr="003619D1">
        <w:t>Komentar (</w:t>
      </w:r>
      <w:r w:rsidR="0005230F">
        <w:t>izbirno</w:t>
      </w:r>
      <w:r w:rsidR="00076564" w:rsidRPr="003619D1">
        <w:t xml:space="preserve">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564" w14:paraId="31E094EF" w14:textId="77777777" w:rsidTr="00923EDF">
        <w:tc>
          <w:tcPr>
            <w:tcW w:w="9016" w:type="dxa"/>
          </w:tcPr>
          <w:p w14:paraId="23D15CC4" w14:textId="77777777" w:rsidR="00076564" w:rsidRDefault="00076564" w:rsidP="00923EDF">
            <w:pPr>
              <w:spacing w:line="259" w:lineRule="auto"/>
            </w:pPr>
          </w:p>
        </w:tc>
      </w:tr>
    </w:tbl>
    <w:p w14:paraId="3A6D598D" w14:textId="33FC3F12" w:rsidR="005023D6" w:rsidRDefault="005023D6" w:rsidP="005023D6">
      <w:pPr>
        <w:pStyle w:val="Odstavekseznama"/>
        <w:spacing w:after="160" w:line="259" w:lineRule="auto"/>
        <w:ind w:left="1440"/>
      </w:pPr>
    </w:p>
    <w:p w14:paraId="6F0C778B" w14:textId="77777777" w:rsidR="00396859" w:rsidRDefault="00396859" w:rsidP="005023D6">
      <w:pPr>
        <w:pStyle w:val="Odstavekseznama"/>
        <w:spacing w:after="160" w:line="259" w:lineRule="auto"/>
        <w:ind w:left="1440"/>
      </w:pPr>
    </w:p>
    <w:p w14:paraId="644FCE6A" w14:textId="77777777" w:rsidR="00076564" w:rsidRPr="00076564" w:rsidRDefault="005023D6" w:rsidP="00396859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076564">
        <w:rPr>
          <w:i/>
        </w:rPr>
        <w:t xml:space="preserve">Če ste odgovorili, da boste aktivni (tudi) kot </w:t>
      </w:r>
      <w:proofErr w:type="spellStart"/>
      <w:r w:rsidRPr="00076564">
        <w:rPr>
          <w:i/>
        </w:rPr>
        <w:t>agregator</w:t>
      </w:r>
      <w:proofErr w:type="spellEnd"/>
      <w:r w:rsidRPr="00076564">
        <w:rPr>
          <w:i/>
        </w:rPr>
        <w:t>, kje vidite temeljne poslovne priložnosti</w:t>
      </w:r>
      <w:r w:rsidR="00ED3C0D" w:rsidRPr="00076564">
        <w:rPr>
          <w:i/>
        </w:rPr>
        <w:t>,</w:t>
      </w:r>
      <w:r w:rsidRPr="00076564">
        <w:rPr>
          <w:i/>
        </w:rPr>
        <w:t xml:space="preserve"> poleg vloge </w:t>
      </w:r>
      <w:r w:rsidR="00ED3C0D" w:rsidRPr="00076564">
        <w:rPr>
          <w:i/>
        </w:rPr>
        <w:t>ponudnika storitev izravnave (</w:t>
      </w:r>
      <w:r w:rsidRPr="00076564">
        <w:rPr>
          <w:i/>
        </w:rPr>
        <w:t>PSI</w:t>
      </w:r>
      <w:r w:rsidR="00ED3C0D" w:rsidRPr="00076564">
        <w:rPr>
          <w:i/>
        </w:rPr>
        <w:t>)</w:t>
      </w:r>
      <w:r w:rsidRPr="00076564">
        <w:rPr>
          <w:i/>
        </w:rPr>
        <w:t>?</w:t>
      </w:r>
    </w:p>
    <w:p w14:paraId="69404B47" w14:textId="0B089BDB" w:rsidR="00076564" w:rsidRPr="003619D1" w:rsidRDefault="00076564" w:rsidP="00076564">
      <w:pPr>
        <w:spacing w:after="0" w:line="259" w:lineRule="auto"/>
      </w:pPr>
      <w:r>
        <w:t>Prost odgovor</w:t>
      </w:r>
      <w:r w:rsidRPr="003619D1"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564" w14:paraId="7F77201F" w14:textId="77777777" w:rsidTr="00923EDF">
        <w:tc>
          <w:tcPr>
            <w:tcW w:w="9016" w:type="dxa"/>
          </w:tcPr>
          <w:p w14:paraId="6294BF2E" w14:textId="77777777" w:rsidR="00076564" w:rsidRDefault="00076564" w:rsidP="00923EDF">
            <w:pPr>
              <w:spacing w:line="259" w:lineRule="auto"/>
            </w:pPr>
          </w:p>
        </w:tc>
      </w:tr>
    </w:tbl>
    <w:p w14:paraId="519D5DEF" w14:textId="77777777" w:rsidR="005023D6" w:rsidRPr="005023D6" w:rsidRDefault="005023D6" w:rsidP="005023D6">
      <w:pPr>
        <w:pStyle w:val="Odstavekseznama"/>
        <w:spacing w:after="160" w:line="259" w:lineRule="auto"/>
      </w:pPr>
    </w:p>
    <w:p w14:paraId="64F7C5E8" w14:textId="77777777" w:rsidR="00396859" w:rsidRDefault="00396859" w:rsidP="00B40FE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58FEE35C" w14:textId="1D15B61A" w:rsidR="00B40FE6" w:rsidRPr="003619D1" w:rsidRDefault="00B40FE6" w:rsidP="00B40FE6">
      <w:pPr>
        <w:jc w:val="center"/>
        <w:rPr>
          <w:b/>
          <w:bCs/>
          <w:color w:val="FF0000"/>
        </w:rPr>
      </w:pPr>
      <w:r w:rsidRPr="003619D1">
        <w:rPr>
          <w:b/>
          <w:bCs/>
          <w:color w:val="FF0000"/>
        </w:rPr>
        <w:lastRenderedPageBreak/>
        <w:t>M</w:t>
      </w:r>
      <w:r w:rsidR="004E4640">
        <w:rPr>
          <w:b/>
          <w:bCs/>
          <w:color w:val="FF0000"/>
        </w:rPr>
        <w:t>odel dobave</w:t>
      </w:r>
    </w:p>
    <w:p w14:paraId="56E97955" w14:textId="322D8CC8" w:rsidR="00B40FE6" w:rsidRPr="0036452A" w:rsidRDefault="0005230F" w:rsidP="00396859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396859">
        <w:rPr>
          <w:i/>
        </w:rPr>
        <w:t xml:space="preserve">Kako naj se omogočijo </w:t>
      </w:r>
      <w:r w:rsidR="00B40FE6" w:rsidRPr="00065C7C">
        <w:rPr>
          <w:i/>
        </w:rPr>
        <w:t>uporabniku</w:t>
      </w:r>
      <w:r w:rsidR="00B40FE6" w:rsidRPr="0036452A">
        <w:rPr>
          <w:i/>
        </w:rPr>
        <w:t xml:space="preserve"> vse </w:t>
      </w:r>
      <w:r w:rsidR="000119E3" w:rsidRPr="0036452A">
        <w:rPr>
          <w:i/>
        </w:rPr>
        <w:t>pravice do izbire</w:t>
      </w:r>
      <w:r w:rsidR="00DC55FB" w:rsidRPr="0036452A">
        <w:rPr>
          <w:i/>
        </w:rPr>
        <w:t xml:space="preserve"> in sklepanja pogodb</w:t>
      </w:r>
      <w:r w:rsidR="000119E3" w:rsidRPr="0036452A">
        <w:rPr>
          <w:i/>
        </w:rPr>
        <w:t xml:space="preserve">, ki so </w:t>
      </w:r>
      <w:r w:rsidR="00DC55FB" w:rsidRPr="0036452A">
        <w:rPr>
          <w:i/>
        </w:rPr>
        <w:t>zahtevane</w:t>
      </w:r>
      <w:r w:rsidR="000119E3" w:rsidRPr="0036452A">
        <w:rPr>
          <w:i/>
        </w:rPr>
        <w:t xml:space="preserve"> z zakonodajo EU (npr. pravica sklenitve več odprtih pogodb z dobavitelji/</w:t>
      </w:r>
      <w:proofErr w:type="spellStart"/>
      <w:r w:rsidR="000119E3" w:rsidRPr="0036452A">
        <w:rPr>
          <w:i/>
        </w:rPr>
        <w:t>agregatorji</w:t>
      </w:r>
      <w:proofErr w:type="spellEnd"/>
      <w:r w:rsidR="000119E3" w:rsidRPr="0036452A">
        <w:rPr>
          <w:i/>
        </w:rPr>
        <w:t xml:space="preserve"> </w:t>
      </w:r>
      <w:r w:rsidR="000119E3" w:rsidRPr="0036452A">
        <w:rPr>
          <w:i/>
          <w:u w:val="single"/>
        </w:rPr>
        <w:t>na istem priključku</w:t>
      </w:r>
      <w:r w:rsidR="000119E3" w:rsidRPr="0036452A">
        <w:rPr>
          <w:i/>
        </w:rPr>
        <w:t>)</w:t>
      </w:r>
      <w:r w:rsidR="00ED3C0D" w:rsidRPr="0036452A">
        <w:rPr>
          <w:i/>
        </w:rPr>
        <w:t>?</w:t>
      </w:r>
    </w:p>
    <w:p w14:paraId="0D19B932" w14:textId="47E7DFE4" w:rsidR="0036452A" w:rsidRPr="003619D1" w:rsidRDefault="0050600E" w:rsidP="0036452A">
      <w:pPr>
        <w:spacing w:after="0" w:line="259" w:lineRule="auto"/>
      </w:pPr>
      <w:sdt>
        <w:sdtPr>
          <w:rPr>
            <w:rFonts w:ascii="MS Gothic" w:eastAsia="MS Gothic" w:hAnsi="MS Gothic"/>
          </w:rPr>
          <w:id w:val="191527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52A" w:rsidRPr="0036452A">
            <w:rPr>
              <w:rFonts w:ascii="MS Gothic" w:eastAsia="MS Gothic" w:hAnsi="MS Gothic" w:hint="eastAsia"/>
            </w:rPr>
            <w:t>☐</w:t>
          </w:r>
        </w:sdtContent>
      </w:sdt>
      <w:r w:rsidR="000119E3" w:rsidRPr="003619D1">
        <w:t xml:space="preserve">Z </w:t>
      </w:r>
      <w:r w:rsidR="0005230F" w:rsidRPr="003619D1">
        <w:t>implementacijo modela “</w:t>
      </w:r>
      <w:proofErr w:type="spellStart"/>
      <w:r w:rsidR="0005230F" w:rsidRPr="003619D1">
        <w:t>split-supply</w:t>
      </w:r>
      <w:proofErr w:type="spellEnd"/>
      <w:r w:rsidR="0005230F" w:rsidRPr="003619D1">
        <w:t>”</w:t>
      </w:r>
      <w:r w:rsidR="0036452A">
        <w:t xml:space="preserve">; </w:t>
      </w:r>
      <w:r w:rsidR="0036452A">
        <w:br/>
      </w:r>
      <w:sdt>
        <w:sdtPr>
          <w:id w:val="55196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52A">
            <w:rPr>
              <w:rFonts w:ascii="MS Gothic" w:eastAsia="MS Gothic" w:hAnsi="MS Gothic" w:hint="eastAsia"/>
            </w:rPr>
            <w:t>☐</w:t>
          </w:r>
        </w:sdtContent>
      </w:sdt>
      <w:r w:rsidR="000119E3" w:rsidRPr="003619D1">
        <w:t xml:space="preserve">Z drugo ustrezno rešitvijo </w:t>
      </w:r>
      <w:r w:rsidR="00DC55FB" w:rsidRPr="003619D1">
        <w:t>(prosim</w:t>
      </w:r>
      <w:r w:rsidR="00926D5C" w:rsidRPr="003619D1">
        <w:t>o, pojasnite predlog rešitve</w:t>
      </w:r>
      <w:r w:rsidR="00DC55FB" w:rsidRPr="003619D1">
        <w:t>)</w:t>
      </w:r>
      <w:r w:rsidR="00CF3841"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452A" w14:paraId="3D8E5E80" w14:textId="77777777" w:rsidTr="00923EDF">
        <w:tc>
          <w:tcPr>
            <w:tcW w:w="9016" w:type="dxa"/>
          </w:tcPr>
          <w:p w14:paraId="2EE2601F" w14:textId="77777777" w:rsidR="0036452A" w:rsidRDefault="0036452A" w:rsidP="00923EDF">
            <w:pPr>
              <w:spacing w:line="259" w:lineRule="auto"/>
            </w:pPr>
          </w:p>
        </w:tc>
      </w:tr>
    </w:tbl>
    <w:p w14:paraId="40BA4FCE" w14:textId="72B266A1" w:rsidR="0036452A" w:rsidRPr="003619D1" w:rsidRDefault="0036452A" w:rsidP="0036452A">
      <w:pPr>
        <w:spacing w:after="0" w:line="259" w:lineRule="auto"/>
      </w:pPr>
      <w:r w:rsidRPr="003619D1">
        <w:t>Komentar (</w:t>
      </w:r>
      <w:r w:rsidR="0005230F">
        <w:t>izbirno</w:t>
      </w:r>
      <w:r w:rsidRPr="003619D1">
        <w:t xml:space="preserve">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452A" w14:paraId="487A8BEE" w14:textId="77777777" w:rsidTr="00923EDF">
        <w:tc>
          <w:tcPr>
            <w:tcW w:w="9016" w:type="dxa"/>
          </w:tcPr>
          <w:p w14:paraId="469475DD" w14:textId="77777777" w:rsidR="0036452A" w:rsidRDefault="0036452A" w:rsidP="00923EDF">
            <w:pPr>
              <w:spacing w:line="259" w:lineRule="auto"/>
            </w:pPr>
          </w:p>
        </w:tc>
      </w:tr>
    </w:tbl>
    <w:p w14:paraId="240CF7B3" w14:textId="4C52FFD0" w:rsidR="004E4640" w:rsidRDefault="004E4640" w:rsidP="004E4640">
      <w:pPr>
        <w:pStyle w:val="Odstavekseznama"/>
        <w:spacing w:after="160" w:line="259" w:lineRule="auto"/>
      </w:pPr>
    </w:p>
    <w:p w14:paraId="272CB331" w14:textId="77777777" w:rsidR="00396859" w:rsidRDefault="00396859" w:rsidP="004E4640">
      <w:pPr>
        <w:pStyle w:val="Odstavekseznama"/>
        <w:spacing w:after="160" w:line="259" w:lineRule="auto"/>
      </w:pPr>
    </w:p>
    <w:p w14:paraId="141F4856" w14:textId="41183211" w:rsidR="004E4640" w:rsidRPr="0036452A" w:rsidRDefault="004E4640" w:rsidP="00396859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05230F">
        <w:rPr>
          <w:i/>
        </w:rPr>
        <w:t xml:space="preserve">Ne glede na prejšnji odgovor, kakšno je vaše mnenje </w:t>
      </w:r>
      <w:r w:rsidR="0005230F" w:rsidRPr="00396859">
        <w:rPr>
          <w:i/>
        </w:rPr>
        <w:t>glede modela »</w:t>
      </w:r>
      <w:proofErr w:type="spellStart"/>
      <w:r w:rsidR="0005230F" w:rsidRPr="00396859">
        <w:rPr>
          <w:i/>
        </w:rPr>
        <w:t>split-supply</w:t>
      </w:r>
      <w:proofErr w:type="spellEnd"/>
      <w:r w:rsidR="0005230F" w:rsidRPr="00396859">
        <w:rPr>
          <w:i/>
        </w:rPr>
        <w:t xml:space="preserve">«? </w:t>
      </w:r>
      <w:r w:rsidR="0005230F">
        <w:rPr>
          <w:i/>
        </w:rPr>
        <w:t xml:space="preserve"> </w:t>
      </w:r>
      <w:r w:rsidRPr="0036452A">
        <w:rPr>
          <w:i/>
        </w:rPr>
        <w:t>Navedite prednosti, slabosti, pomisleke</w:t>
      </w:r>
      <w:r w:rsidR="00ED3C0D" w:rsidRPr="0036452A">
        <w:rPr>
          <w:i/>
        </w:rPr>
        <w:t>, predloge</w:t>
      </w:r>
      <w:r w:rsidRPr="0036452A">
        <w:rPr>
          <w:i/>
        </w:rPr>
        <w:t xml:space="preserve">. </w:t>
      </w:r>
    </w:p>
    <w:p w14:paraId="33AAE8AB" w14:textId="77777777" w:rsidR="0036452A" w:rsidRPr="003619D1" w:rsidRDefault="0036452A" w:rsidP="0036452A">
      <w:pPr>
        <w:spacing w:after="0" w:line="259" w:lineRule="auto"/>
      </w:pPr>
      <w:r>
        <w:t>Prost odgovor</w:t>
      </w:r>
      <w:r w:rsidRPr="003619D1"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452A" w14:paraId="04E1A8CF" w14:textId="77777777" w:rsidTr="00923EDF">
        <w:tc>
          <w:tcPr>
            <w:tcW w:w="9016" w:type="dxa"/>
          </w:tcPr>
          <w:p w14:paraId="3EACC3D5" w14:textId="77777777" w:rsidR="0036452A" w:rsidRDefault="0036452A" w:rsidP="00923EDF">
            <w:pPr>
              <w:spacing w:line="259" w:lineRule="auto"/>
            </w:pPr>
          </w:p>
        </w:tc>
      </w:tr>
    </w:tbl>
    <w:p w14:paraId="3FAD6100" w14:textId="77777777" w:rsidR="00396859" w:rsidRDefault="00396859" w:rsidP="005023D6">
      <w:pPr>
        <w:pStyle w:val="Odstavekseznama"/>
        <w:spacing w:after="160" w:line="259" w:lineRule="auto"/>
      </w:pPr>
    </w:p>
    <w:p w14:paraId="7D2ED817" w14:textId="43D6EB2E" w:rsidR="00396859" w:rsidRPr="003619D1" w:rsidRDefault="00DC55FB" w:rsidP="00396859">
      <w:pPr>
        <w:jc w:val="center"/>
        <w:rPr>
          <w:b/>
          <w:bCs/>
          <w:color w:val="FF0000"/>
        </w:rPr>
      </w:pPr>
      <w:r w:rsidRPr="003619D1">
        <w:rPr>
          <w:b/>
          <w:bCs/>
          <w:color w:val="FF0000"/>
        </w:rPr>
        <w:t xml:space="preserve">Model </w:t>
      </w:r>
      <w:r w:rsidR="004E4640">
        <w:rPr>
          <w:b/>
          <w:bCs/>
          <w:color w:val="FF0000"/>
        </w:rPr>
        <w:t xml:space="preserve">neodvisnega </w:t>
      </w:r>
      <w:proofErr w:type="spellStart"/>
      <w:r w:rsidRPr="003619D1">
        <w:rPr>
          <w:b/>
          <w:bCs/>
          <w:color w:val="FF0000"/>
        </w:rPr>
        <w:t>agregatorja</w:t>
      </w:r>
      <w:proofErr w:type="spellEnd"/>
    </w:p>
    <w:p w14:paraId="133DEEC1" w14:textId="09D867FF" w:rsidR="00D50BA8" w:rsidRPr="0036452A" w:rsidRDefault="00D50BA8" w:rsidP="00396859">
      <w:pPr>
        <w:pStyle w:val="Odstavekseznama"/>
        <w:numPr>
          <w:ilvl w:val="0"/>
          <w:numId w:val="25"/>
        </w:numPr>
        <w:spacing w:after="160" w:line="259" w:lineRule="auto"/>
        <w:jc w:val="both"/>
        <w:rPr>
          <w:i/>
        </w:rPr>
      </w:pPr>
      <w:r w:rsidRPr="0036452A">
        <w:rPr>
          <w:i/>
        </w:rPr>
        <w:t xml:space="preserve">Za spodnje modele </w:t>
      </w:r>
      <w:r w:rsidR="00ED3C0D" w:rsidRPr="0036452A">
        <w:rPr>
          <w:i/>
        </w:rPr>
        <w:t xml:space="preserve">neodvisnega </w:t>
      </w:r>
      <w:proofErr w:type="spellStart"/>
      <w:r w:rsidR="00ED3C0D" w:rsidRPr="0036452A">
        <w:rPr>
          <w:i/>
        </w:rPr>
        <w:t>agregatorja</w:t>
      </w:r>
      <w:proofErr w:type="spellEnd"/>
      <w:r w:rsidR="00ED3C0D" w:rsidRPr="0036452A">
        <w:rPr>
          <w:i/>
        </w:rPr>
        <w:t xml:space="preserve"> (</w:t>
      </w:r>
      <w:r w:rsidRPr="0036452A">
        <w:rPr>
          <w:i/>
        </w:rPr>
        <w:t>NA</w:t>
      </w:r>
      <w:r w:rsidR="00ED3C0D" w:rsidRPr="0036452A">
        <w:rPr>
          <w:i/>
        </w:rPr>
        <w:t>)</w:t>
      </w:r>
      <w:r w:rsidRPr="0036452A">
        <w:rPr>
          <w:i/>
        </w:rPr>
        <w:t xml:space="preserve"> prosimo navedite, kako vi vidite prednosti</w:t>
      </w:r>
      <w:r w:rsidR="00F4519B" w:rsidRPr="0036452A">
        <w:rPr>
          <w:i/>
        </w:rPr>
        <w:t>,</w:t>
      </w:r>
      <w:r w:rsidRPr="0036452A">
        <w:rPr>
          <w:i/>
        </w:rPr>
        <w:t xml:space="preserve"> slabosti ter postopek izvajanja v praksi</w:t>
      </w:r>
      <w:r w:rsidR="00F4519B" w:rsidRPr="0036452A">
        <w:rPr>
          <w:i/>
        </w:rPr>
        <w:t>: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705"/>
        <w:gridCol w:w="2437"/>
        <w:gridCol w:w="2436"/>
        <w:gridCol w:w="2438"/>
      </w:tblGrid>
      <w:tr w:rsidR="00D50BA8" w14:paraId="48E15461" w14:textId="77777777" w:rsidTr="00DB37FE">
        <w:tc>
          <w:tcPr>
            <w:tcW w:w="945" w:type="pct"/>
            <w:shd w:val="clear" w:color="auto" w:fill="F2F2F2" w:themeFill="background1" w:themeFillShade="F2"/>
          </w:tcPr>
          <w:p w14:paraId="4513494D" w14:textId="2B47E75A" w:rsidR="00D50BA8" w:rsidRPr="00CF3841" w:rsidRDefault="00D50BA8" w:rsidP="00D50BA8">
            <w:pPr>
              <w:spacing w:after="160" w:line="259" w:lineRule="auto"/>
              <w:rPr>
                <w:i/>
              </w:rPr>
            </w:pPr>
            <w:r w:rsidRPr="00CF3841">
              <w:rPr>
                <w:i/>
              </w:rPr>
              <w:t>MODEL</w:t>
            </w:r>
          </w:p>
        </w:tc>
        <w:tc>
          <w:tcPr>
            <w:tcW w:w="1351" w:type="pct"/>
            <w:shd w:val="clear" w:color="auto" w:fill="F2F2F2" w:themeFill="background1" w:themeFillShade="F2"/>
          </w:tcPr>
          <w:p w14:paraId="0FEFEC09" w14:textId="01C4782A" w:rsidR="00D50BA8" w:rsidRPr="00CF3841" w:rsidRDefault="00D50BA8" w:rsidP="00D50BA8">
            <w:pPr>
              <w:spacing w:after="160" w:line="259" w:lineRule="auto"/>
              <w:rPr>
                <w:i/>
              </w:rPr>
            </w:pPr>
            <w:r w:rsidRPr="00CF3841">
              <w:rPr>
                <w:i/>
              </w:rPr>
              <w:t>PREDNOSTI</w:t>
            </w:r>
          </w:p>
        </w:tc>
        <w:tc>
          <w:tcPr>
            <w:tcW w:w="1351" w:type="pct"/>
            <w:shd w:val="clear" w:color="auto" w:fill="F2F2F2" w:themeFill="background1" w:themeFillShade="F2"/>
          </w:tcPr>
          <w:p w14:paraId="023EDFAD" w14:textId="6DCE5B3F" w:rsidR="00D50BA8" w:rsidRPr="00CF3841" w:rsidRDefault="00D50BA8" w:rsidP="00D50BA8">
            <w:pPr>
              <w:spacing w:after="160" w:line="259" w:lineRule="auto"/>
              <w:rPr>
                <w:i/>
              </w:rPr>
            </w:pPr>
            <w:r w:rsidRPr="00CF3841">
              <w:rPr>
                <w:i/>
              </w:rPr>
              <w:t>SLABOSTI</w:t>
            </w:r>
          </w:p>
        </w:tc>
        <w:tc>
          <w:tcPr>
            <w:tcW w:w="1352" w:type="pct"/>
            <w:shd w:val="clear" w:color="auto" w:fill="F2F2F2" w:themeFill="background1" w:themeFillShade="F2"/>
          </w:tcPr>
          <w:p w14:paraId="4117B17C" w14:textId="1C332BA9" w:rsidR="00D50BA8" w:rsidRPr="00CF3841" w:rsidRDefault="00D50BA8" w:rsidP="00D50BA8">
            <w:pPr>
              <w:spacing w:after="160" w:line="259" w:lineRule="auto"/>
              <w:rPr>
                <w:i/>
              </w:rPr>
            </w:pPr>
            <w:r w:rsidRPr="00CF3841">
              <w:rPr>
                <w:i/>
              </w:rPr>
              <w:t>IZVAJANJE V PRAKSI</w:t>
            </w:r>
          </w:p>
        </w:tc>
      </w:tr>
      <w:tr w:rsidR="00D50BA8" w14:paraId="3B0C7AB4" w14:textId="77777777" w:rsidTr="00DB37FE">
        <w:tc>
          <w:tcPr>
            <w:tcW w:w="945" w:type="pct"/>
            <w:shd w:val="clear" w:color="auto" w:fill="F2F2F2" w:themeFill="background1" w:themeFillShade="F2"/>
          </w:tcPr>
          <w:p w14:paraId="076EF2D8" w14:textId="6BFDCC15" w:rsidR="00D50BA8" w:rsidRPr="00CF3841" w:rsidRDefault="00D50BA8" w:rsidP="00D50BA8">
            <w:pPr>
              <w:spacing w:after="160" w:line="259" w:lineRule="auto"/>
              <w:rPr>
                <w:i/>
              </w:rPr>
            </w:pPr>
            <w:r w:rsidRPr="00CF3841">
              <w:rPr>
                <w:i/>
              </w:rPr>
              <w:t>Obstoječi</w:t>
            </w:r>
          </w:p>
        </w:tc>
        <w:tc>
          <w:tcPr>
            <w:tcW w:w="1351" w:type="pct"/>
          </w:tcPr>
          <w:p w14:paraId="466707A2" w14:textId="77777777" w:rsidR="00D50BA8" w:rsidRDefault="00D50BA8" w:rsidP="00D50BA8">
            <w:pPr>
              <w:spacing w:after="160" w:line="259" w:lineRule="auto"/>
            </w:pPr>
          </w:p>
        </w:tc>
        <w:tc>
          <w:tcPr>
            <w:tcW w:w="1351" w:type="pct"/>
          </w:tcPr>
          <w:p w14:paraId="799CB068" w14:textId="77777777" w:rsidR="00D50BA8" w:rsidRDefault="00D50BA8" w:rsidP="00D50BA8">
            <w:pPr>
              <w:spacing w:after="160" w:line="259" w:lineRule="auto"/>
            </w:pPr>
          </w:p>
        </w:tc>
        <w:tc>
          <w:tcPr>
            <w:tcW w:w="1352" w:type="pct"/>
          </w:tcPr>
          <w:p w14:paraId="0B288ED4" w14:textId="77777777" w:rsidR="00D50BA8" w:rsidRDefault="00D50BA8" w:rsidP="00D50BA8">
            <w:pPr>
              <w:spacing w:after="160" w:line="259" w:lineRule="auto"/>
            </w:pPr>
          </w:p>
        </w:tc>
      </w:tr>
      <w:tr w:rsidR="00D50BA8" w14:paraId="3402F2AD" w14:textId="77777777" w:rsidTr="00DB37FE">
        <w:tc>
          <w:tcPr>
            <w:tcW w:w="945" w:type="pct"/>
            <w:shd w:val="clear" w:color="auto" w:fill="F2F2F2" w:themeFill="background1" w:themeFillShade="F2"/>
          </w:tcPr>
          <w:p w14:paraId="32A7B588" w14:textId="6B4351EF" w:rsidR="00D50BA8" w:rsidRPr="00CF3841" w:rsidRDefault="00F4519B" w:rsidP="00D50BA8">
            <w:pPr>
              <w:spacing w:after="160" w:line="259" w:lineRule="auto"/>
              <w:rPr>
                <w:i/>
              </w:rPr>
            </w:pPr>
            <w:r w:rsidRPr="00CF3841">
              <w:rPr>
                <w:i/>
              </w:rPr>
              <w:t>Model brez posegov</w:t>
            </w:r>
          </w:p>
        </w:tc>
        <w:tc>
          <w:tcPr>
            <w:tcW w:w="1351" w:type="pct"/>
          </w:tcPr>
          <w:p w14:paraId="66EC02D6" w14:textId="77777777" w:rsidR="00D50BA8" w:rsidRDefault="00D50BA8" w:rsidP="00D50BA8">
            <w:pPr>
              <w:spacing w:after="160" w:line="259" w:lineRule="auto"/>
            </w:pPr>
          </w:p>
        </w:tc>
        <w:tc>
          <w:tcPr>
            <w:tcW w:w="1351" w:type="pct"/>
          </w:tcPr>
          <w:p w14:paraId="0735C32F" w14:textId="77777777" w:rsidR="00D50BA8" w:rsidRDefault="00D50BA8" w:rsidP="00D50BA8">
            <w:pPr>
              <w:spacing w:after="160" w:line="259" w:lineRule="auto"/>
            </w:pPr>
          </w:p>
        </w:tc>
        <w:tc>
          <w:tcPr>
            <w:tcW w:w="1352" w:type="pct"/>
          </w:tcPr>
          <w:p w14:paraId="348D83B8" w14:textId="77777777" w:rsidR="00D50BA8" w:rsidRDefault="00D50BA8" w:rsidP="00D50BA8">
            <w:pPr>
              <w:spacing w:after="160" w:line="259" w:lineRule="auto"/>
            </w:pPr>
          </w:p>
        </w:tc>
      </w:tr>
      <w:tr w:rsidR="00D50BA8" w14:paraId="06C1A65C" w14:textId="77777777" w:rsidTr="00DB37FE">
        <w:tc>
          <w:tcPr>
            <w:tcW w:w="945" w:type="pct"/>
            <w:shd w:val="clear" w:color="auto" w:fill="F2F2F2" w:themeFill="background1" w:themeFillShade="F2"/>
          </w:tcPr>
          <w:p w14:paraId="4CE9FE4B" w14:textId="27E10589" w:rsidR="00D50BA8" w:rsidRPr="00CF3841" w:rsidRDefault="00F4519B" w:rsidP="00D50BA8">
            <w:pPr>
              <w:spacing w:after="160" w:line="259" w:lineRule="auto"/>
              <w:rPr>
                <w:i/>
              </w:rPr>
            </w:pPr>
            <w:r w:rsidRPr="00CF3841">
              <w:rPr>
                <w:i/>
              </w:rPr>
              <w:t xml:space="preserve">Korekcijski </w:t>
            </w:r>
          </w:p>
        </w:tc>
        <w:tc>
          <w:tcPr>
            <w:tcW w:w="1351" w:type="pct"/>
          </w:tcPr>
          <w:p w14:paraId="47CD6088" w14:textId="77777777" w:rsidR="00D50BA8" w:rsidRDefault="00D50BA8" w:rsidP="00D50BA8">
            <w:pPr>
              <w:spacing w:after="160" w:line="259" w:lineRule="auto"/>
            </w:pPr>
          </w:p>
        </w:tc>
        <w:tc>
          <w:tcPr>
            <w:tcW w:w="1351" w:type="pct"/>
          </w:tcPr>
          <w:p w14:paraId="2CFD20B7" w14:textId="77777777" w:rsidR="00D50BA8" w:rsidRDefault="00D50BA8" w:rsidP="00D50BA8">
            <w:pPr>
              <w:spacing w:after="160" w:line="259" w:lineRule="auto"/>
            </w:pPr>
          </w:p>
        </w:tc>
        <w:tc>
          <w:tcPr>
            <w:tcW w:w="1352" w:type="pct"/>
          </w:tcPr>
          <w:p w14:paraId="05DCE81F" w14:textId="77777777" w:rsidR="00D50BA8" w:rsidRDefault="00D50BA8" w:rsidP="00D50BA8">
            <w:pPr>
              <w:spacing w:after="160" w:line="259" w:lineRule="auto"/>
            </w:pPr>
          </w:p>
        </w:tc>
      </w:tr>
      <w:tr w:rsidR="00D50BA8" w14:paraId="39BD7E56" w14:textId="77777777" w:rsidTr="00DB37FE">
        <w:tc>
          <w:tcPr>
            <w:tcW w:w="945" w:type="pct"/>
            <w:shd w:val="clear" w:color="auto" w:fill="F2F2F2" w:themeFill="background1" w:themeFillShade="F2"/>
          </w:tcPr>
          <w:p w14:paraId="52F939C8" w14:textId="11FD3383" w:rsidR="00D50BA8" w:rsidRPr="00CF3841" w:rsidRDefault="00F4519B" w:rsidP="00D50BA8">
            <w:pPr>
              <w:spacing w:after="160" w:line="259" w:lineRule="auto"/>
              <w:rPr>
                <w:i/>
              </w:rPr>
            </w:pPr>
            <w:r w:rsidRPr="00CF3841">
              <w:rPr>
                <w:i/>
              </w:rPr>
              <w:t>Kompenzacijski</w:t>
            </w:r>
          </w:p>
        </w:tc>
        <w:tc>
          <w:tcPr>
            <w:tcW w:w="1351" w:type="pct"/>
          </w:tcPr>
          <w:p w14:paraId="3E2A8386" w14:textId="77777777" w:rsidR="00D50BA8" w:rsidRDefault="00D50BA8" w:rsidP="00D50BA8">
            <w:pPr>
              <w:spacing w:after="160" w:line="259" w:lineRule="auto"/>
            </w:pPr>
          </w:p>
        </w:tc>
        <w:tc>
          <w:tcPr>
            <w:tcW w:w="1351" w:type="pct"/>
          </w:tcPr>
          <w:p w14:paraId="00048BAB" w14:textId="77777777" w:rsidR="00D50BA8" w:rsidRDefault="00D50BA8" w:rsidP="00D50BA8">
            <w:pPr>
              <w:spacing w:after="160" w:line="259" w:lineRule="auto"/>
            </w:pPr>
          </w:p>
        </w:tc>
        <w:tc>
          <w:tcPr>
            <w:tcW w:w="1352" w:type="pct"/>
          </w:tcPr>
          <w:p w14:paraId="496EC662" w14:textId="77777777" w:rsidR="00D50BA8" w:rsidRDefault="00D50BA8" w:rsidP="00D50BA8">
            <w:pPr>
              <w:spacing w:after="160" w:line="259" w:lineRule="auto"/>
            </w:pPr>
          </w:p>
        </w:tc>
      </w:tr>
    </w:tbl>
    <w:p w14:paraId="1073989A" w14:textId="77777777" w:rsidR="00D50BA8" w:rsidRDefault="00D50BA8" w:rsidP="00D50BA8">
      <w:pPr>
        <w:spacing w:after="160" w:line="259" w:lineRule="auto"/>
      </w:pPr>
    </w:p>
    <w:p w14:paraId="0978E367" w14:textId="6EEFC985" w:rsidR="00DC55FB" w:rsidRPr="00CF3841" w:rsidRDefault="00DC55FB" w:rsidP="00396859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CF3841">
        <w:rPr>
          <w:i/>
        </w:rPr>
        <w:t xml:space="preserve">Kateri model </w:t>
      </w:r>
      <w:proofErr w:type="spellStart"/>
      <w:r w:rsidRPr="00CF3841">
        <w:rPr>
          <w:i/>
        </w:rPr>
        <w:t>agregatorja</w:t>
      </w:r>
      <w:proofErr w:type="spellEnd"/>
      <w:r w:rsidRPr="00CF3841">
        <w:rPr>
          <w:i/>
        </w:rPr>
        <w:t xml:space="preserve"> je po vašem mnenju najustreznejši za Slovenijo</w:t>
      </w:r>
      <w:r w:rsidR="00F4519B" w:rsidRPr="00CF3841">
        <w:rPr>
          <w:i/>
        </w:rPr>
        <w:t>? Prosimo, utemeljite.</w:t>
      </w:r>
    </w:p>
    <w:p w14:paraId="594ADBFC" w14:textId="73565BF6" w:rsidR="005023D6" w:rsidRDefault="0050600E" w:rsidP="004F54B5">
      <w:pPr>
        <w:spacing w:after="0" w:line="259" w:lineRule="auto"/>
      </w:pPr>
      <w:sdt>
        <w:sdtPr>
          <w:rPr>
            <w:rFonts w:ascii="MS Gothic" w:eastAsia="MS Gothic" w:hAnsi="MS Gothic"/>
          </w:rPr>
          <w:id w:val="-134540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881" w:rsidRPr="00AC5881">
            <w:rPr>
              <w:rFonts w:ascii="MS Gothic" w:eastAsia="MS Gothic" w:hAnsi="MS Gothic" w:hint="eastAsia"/>
            </w:rPr>
            <w:t>☐</w:t>
          </w:r>
        </w:sdtContent>
      </w:sdt>
      <w:r w:rsidR="00F4519B">
        <w:t>Obstoječi</w:t>
      </w:r>
      <w:r w:rsidR="00AC5881">
        <w:t xml:space="preserve">; </w:t>
      </w:r>
      <w:r w:rsidR="00CF3841">
        <w:br/>
      </w:r>
      <w:sdt>
        <w:sdtPr>
          <w:id w:val="125408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881">
            <w:rPr>
              <w:rFonts w:ascii="MS Gothic" w:eastAsia="MS Gothic" w:hAnsi="MS Gothic" w:hint="eastAsia"/>
            </w:rPr>
            <w:t>☐</w:t>
          </w:r>
        </w:sdtContent>
      </w:sdt>
      <w:r w:rsidR="00DC55FB" w:rsidRPr="003619D1">
        <w:t>Model brez posegov</w:t>
      </w:r>
      <w:r w:rsidR="00AC5881">
        <w:t xml:space="preserve">; </w:t>
      </w:r>
      <w:r w:rsidR="00CF3841">
        <w:br/>
      </w:r>
      <w:sdt>
        <w:sdtPr>
          <w:id w:val="-122937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881">
            <w:rPr>
              <w:rFonts w:ascii="MS Gothic" w:eastAsia="MS Gothic" w:hAnsi="MS Gothic" w:hint="eastAsia"/>
            </w:rPr>
            <w:t>☐</w:t>
          </w:r>
        </w:sdtContent>
      </w:sdt>
      <w:r w:rsidR="00DC55FB" w:rsidRPr="003619D1">
        <w:t>Korekcijski</w:t>
      </w:r>
      <w:r w:rsidR="00AC5881">
        <w:t xml:space="preserve">; </w:t>
      </w:r>
      <w:r w:rsidR="00CF3841">
        <w:br/>
      </w:r>
      <w:sdt>
        <w:sdtPr>
          <w:id w:val="-57743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881">
            <w:rPr>
              <w:rFonts w:ascii="MS Gothic" w:eastAsia="MS Gothic" w:hAnsi="MS Gothic" w:hint="eastAsia"/>
            </w:rPr>
            <w:t>☐</w:t>
          </w:r>
        </w:sdtContent>
      </w:sdt>
      <w:r w:rsidR="00DC55FB" w:rsidRPr="003619D1">
        <w:t>Kompe</w:t>
      </w:r>
      <w:r w:rsidR="0005230F">
        <w:t>n</w:t>
      </w:r>
      <w:r w:rsidR="00DC55FB" w:rsidRPr="003619D1">
        <w:t>zacijski</w:t>
      </w:r>
      <w:r w:rsidR="00AC5881">
        <w:t xml:space="preserve">; </w:t>
      </w:r>
      <w:r w:rsidR="00AC5881">
        <w:br/>
      </w:r>
      <w:sdt>
        <w:sdtPr>
          <w:id w:val="-761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881">
            <w:rPr>
              <w:rFonts w:ascii="MS Gothic" w:eastAsia="MS Gothic" w:hAnsi="MS Gothic" w:hint="eastAsia"/>
            </w:rPr>
            <w:t>☐</w:t>
          </w:r>
        </w:sdtContent>
      </w:sdt>
      <w:r w:rsidR="00DC55FB" w:rsidRPr="003619D1">
        <w:t>“Split-</w:t>
      </w:r>
      <w:proofErr w:type="spellStart"/>
      <w:r w:rsidR="00DC55FB" w:rsidRPr="003619D1">
        <w:t>supply</w:t>
      </w:r>
      <w:proofErr w:type="spellEnd"/>
      <w:r w:rsidR="00DC55FB" w:rsidRPr="003619D1">
        <w:t xml:space="preserve">” (akter mora integrirati vlogi dobavitelja in </w:t>
      </w:r>
      <w:proofErr w:type="spellStart"/>
      <w:r w:rsidR="00DC55FB" w:rsidRPr="003619D1">
        <w:t>agregatorja</w:t>
      </w:r>
      <w:proofErr w:type="spellEnd"/>
      <w:r w:rsidR="00DC55FB" w:rsidRPr="003619D1">
        <w:t>)</w:t>
      </w:r>
      <w:r w:rsidR="00AC5881">
        <w:t xml:space="preserve">; </w:t>
      </w:r>
      <w:r w:rsidR="00AC5881">
        <w:br/>
      </w:r>
      <w:sdt>
        <w:sdtPr>
          <w:id w:val="81977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881">
            <w:rPr>
              <w:rFonts w:ascii="MS Gothic" w:eastAsia="MS Gothic" w:hAnsi="MS Gothic" w:hint="eastAsia"/>
            </w:rPr>
            <w:t>☐</w:t>
          </w:r>
        </w:sdtContent>
      </w:sdt>
      <w:r w:rsidR="005023D6">
        <w:t>Drugi – navedite: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5881" w14:paraId="4F5BE069" w14:textId="77777777" w:rsidTr="00923EDF">
        <w:tc>
          <w:tcPr>
            <w:tcW w:w="9016" w:type="dxa"/>
          </w:tcPr>
          <w:p w14:paraId="65E2F848" w14:textId="77777777" w:rsidR="00AC5881" w:rsidRDefault="00AC5881" w:rsidP="00923EDF">
            <w:pPr>
              <w:spacing w:line="259" w:lineRule="auto"/>
            </w:pPr>
          </w:p>
        </w:tc>
      </w:tr>
    </w:tbl>
    <w:p w14:paraId="2B260FE4" w14:textId="22D9863E" w:rsidR="004F54B5" w:rsidRPr="003619D1" w:rsidRDefault="004F54B5" w:rsidP="004F54B5">
      <w:pPr>
        <w:spacing w:after="0" w:line="259" w:lineRule="auto"/>
      </w:pPr>
      <w:r>
        <w:t>Utemeljitev: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54B5" w14:paraId="1C9A5CE8" w14:textId="77777777" w:rsidTr="00923EDF">
        <w:tc>
          <w:tcPr>
            <w:tcW w:w="9016" w:type="dxa"/>
          </w:tcPr>
          <w:p w14:paraId="6E3C5BCB" w14:textId="77777777" w:rsidR="004F54B5" w:rsidRDefault="004F54B5" w:rsidP="00923EDF">
            <w:pPr>
              <w:spacing w:line="259" w:lineRule="auto"/>
            </w:pPr>
          </w:p>
        </w:tc>
      </w:tr>
    </w:tbl>
    <w:p w14:paraId="61B9F95E" w14:textId="16FFAD2A" w:rsidR="00E2038E" w:rsidRPr="003619D1" w:rsidRDefault="00E2038E" w:rsidP="00E2038E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Učinek »odboja«</w:t>
      </w:r>
    </w:p>
    <w:p w14:paraId="36A08402" w14:textId="77777777" w:rsidR="00E2038E" w:rsidRPr="00CF3841" w:rsidRDefault="00E2038E" w:rsidP="00396859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CF3841">
        <w:rPr>
          <w:i/>
        </w:rPr>
        <w:t xml:space="preserve">Kakšno je vaše mnenje glede učinka odboja (MM kompenzira aktivacijo v drugem časovnem obdobju)? Če menite, da je pomemben, kako bi ga sistemsko uredili?  </w:t>
      </w:r>
    </w:p>
    <w:p w14:paraId="7CD07CB6" w14:textId="77777777" w:rsidR="00CF3841" w:rsidRPr="003619D1" w:rsidRDefault="00CF3841" w:rsidP="00CF3841">
      <w:pPr>
        <w:spacing w:after="0" w:line="259" w:lineRule="auto"/>
      </w:pPr>
      <w:r>
        <w:t>Prost odgovor</w:t>
      </w:r>
      <w:r w:rsidRPr="003619D1"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841" w14:paraId="5F4848F8" w14:textId="77777777" w:rsidTr="00923EDF">
        <w:tc>
          <w:tcPr>
            <w:tcW w:w="9016" w:type="dxa"/>
          </w:tcPr>
          <w:p w14:paraId="654D3DCA" w14:textId="77777777" w:rsidR="00CF3841" w:rsidRDefault="00CF3841" w:rsidP="00923EDF">
            <w:pPr>
              <w:spacing w:line="259" w:lineRule="auto"/>
            </w:pPr>
          </w:p>
        </w:tc>
      </w:tr>
    </w:tbl>
    <w:p w14:paraId="43F4DF41" w14:textId="77777777" w:rsidR="00E2038E" w:rsidRDefault="00E2038E" w:rsidP="00CF3841">
      <w:pPr>
        <w:spacing w:after="160" w:line="259" w:lineRule="auto"/>
      </w:pPr>
    </w:p>
    <w:p w14:paraId="2425907D" w14:textId="77777777" w:rsidR="00E2038E" w:rsidRPr="003619D1" w:rsidRDefault="00E2038E" w:rsidP="00E2038E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Kompenzacija</w:t>
      </w:r>
    </w:p>
    <w:p w14:paraId="5024D703" w14:textId="77777777" w:rsidR="00E2038E" w:rsidRPr="00CF3841" w:rsidRDefault="00E2038E" w:rsidP="00396859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CF3841">
        <w:rPr>
          <w:i/>
        </w:rPr>
        <w:t>Ne glede na vaše mnenje glede kompenzacijskega modela: kako naj bi po vašem mnenju uredili vprašanje kompenzacije, upoštevajoč določbo 17(4) Direktive 2019/944, oziroma kdo bi moral nositi stroške?</w:t>
      </w:r>
    </w:p>
    <w:p w14:paraId="1D3A57F1" w14:textId="58FF4872" w:rsidR="00CF3841" w:rsidRPr="003619D1" w:rsidRDefault="0050600E" w:rsidP="00CF3841">
      <w:pPr>
        <w:spacing w:after="0" w:line="259" w:lineRule="auto"/>
      </w:pPr>
      <w:sdt>
        <w:sdtPr>
          <w:id w:val="299893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E2038E">
        <w:t>Po regulirani ceni, a izključno med DOB in NA</w:t>
      </w:r>
      <w:r w:rsidR="00CF3841">
        <w:t xml:space="preserve">; </w:t>
      </w:r>
      <w:r w:rsidR="00CF3841">
        <w:br/>
      </w:r>
      <w:sdt>
        <w:sdtPr>
          <w:id w:val="-101993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E2038E">
        <w:t xml:space="preserve">Po regulirani ceni, vendar bi bili lahko zajeti tudi drugi subjekti – pojasnite: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841" w14:paraId="2B79BBF4" w14:textId="77777777" w:rsidTr="00923EDF">
        <w:tc>
          <w:tcPr>
            <w:tcW w:w="9016" w:type="dxa"/>
          </w:tcPr>
          <w:p w14:paraId="624C7D8F" w14:textId="77777777" w:rsidR="00CF3841" w:rsidRDefault="00CF3841" w:rsidP="00923EDF">
            <w:pPr>
              <w:spacing w:line="259" w:lineRule="auto"/>
            </w:pPr>
          </w:p>
        </w:tc>
      </w:tr>
    </w:tbl>
    <w:p w14:paraId="0EEFF267" w14:textId="0B575469" w:rsidR="00CF3841" w:rsidRPr="003619D1" w:rsidRDefault="00CF3841" w:rsidP="00CF3841">
      <w:pPr>
        <w:spacing w:after="0" w:line="259" w:lineRule="auto"/>
      </w:pPr>
      <w:r w:rsidRPr="003619D1">
        <w:t>Komentar (</w:t>
      </w:r>
      <w:r w:rsidR="0005230F">
        <w:t>izbirno</w:t>
      </w:r>
      <w:r w:rsidRPr="003619D1">
        <w:t xml:space="preserve">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841" w14:paraId="0E6BAB69" w14:textId="77777777" w:rsidTr="00923EDF">
        <w:tc>
          <w:tcPr>
            <w:tcW w:w="9016" w:type="dxa"/>
          </w:tcPr>
          <w:p w14:paraId="263305A1" w14:textId="77777777" w:rsidR="00CF3841" w:rsidRDefault="00CF3841" w:rsidP="00923EDF">
            <w:pPr>
              <w:spacing w:line="259" w:lineRule="auto"/>
            </w:pPr>
          </w:p>
        </w:tc>
      </w:tr>
    </w:tbl>
    <w:p w14:paraId="4785DC4B" w14:textId="77777777" w:rsidR="00396859" w:rsidRDefault="00396859" w:rsidP="00E2038E">
      <w:pPr>
        <w:pStyle w:val="Odstavekseznama"/>
        <w:spacing w:after="160" w:line="259" w:lineRule="auto"/>
      </w:pPr>
    </w:p>
    <w:p w14:paraId="7D7F48C5" w14:textId="77777777" w:rsidR="00E2038E" w:rsidRPr="00DB37FE" w:rsidRDefault="00E2038E" w:rsidP="00CF3841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rPr>
          <w:i/>
        </w:rPr>
      </w:pPr>
      <w:r w:rsidRPr="00DB37FE">
        <w:rPr>
          <w:i/>
        </w:rPr>
        <w:t>Ali imate predlog, kako bi določili model take kompenzacijske cene?</w:t>
      </w:r>
    </w:p>
    <w:p w14:paraId="31FDB716" w14:textId="77777777" w:rsidR="00CF3841" w:rsidRPr="003619D1" w:rsidRDefault="00CF3841" w:rsidP="00CF3841">
      <w:pPr>
        <w:spacing w:after="0" w:line="259" w:lineRule="auto"/>
      </w:pPr>
      <w:r>
        <w:t>Prost odgovor</w:t>
      </w:r>
      <w:r w:rsidRPr="003619D1"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841" w14:paraId="6BAA61A6" w14:textId="77777777" w:rsidTr="00923EDF">
        <w:tc>
          <w:tcPr>
            <w:tcW w:w="9016" w:type="dxa"/>
          </w:tcPr>
          <w:p w14:paraId="6D658BA0" w14:textId="77777777" w:rsidR="00CF3841" w:rsidRDefault="00CF3841" w:rsidP="00923EDF">
            <w:pPr>
              <w:spacing w:line="259" w:lineRule="auto"/>
            </w:pPr>
          </w:p>
        </w:tc>
      </w:tr>
    </w:tbl>
    <w:p w14:paraId="793D4D24" w14:textId="77777777" w:rsidR="00F4519B" w:rsidRDefault="00F4519B" w:rsidP="00F4519B">
      <w:pPr>
        <w:jc w:val="center"/>
        <w:rPr>
          <w:b/>
          <w:bCs/>
          <w:color w:val="FF0000"/>
        </w:rPr>
      </w:pPr>
    </w:p>
    <w:p w14:paraId="3BAAC7F1" w14:textId="3E44C044" w:rsidR="00960DF3" w:rsidRDefault="0005230F" w:rsidP="0005230F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Metodologija »</w:t>
      </w:r>
      <w:proofErr w:type="spellStart"/>
      <w:r>
        <w:rPr>
          <w:b/>
          <w:bCs/>
          <w:color w:val="FF0000"/>
        </w:rPr>
        <w:t>baseline</w:t>
      </w:r>
      <w:proofErr w:type="spellEnd"/>
      <w:r>
        <w:rPr>
          <w:b/>
          <w:bCs/>
          <w:color w:val="FF0000"/>
        </w:rPr>
        <w:t xml:space="preserve">« </w:t>
      </w:r>
    </w:p>
    <w:p w14:paraId="08C5F1F4" w14:textId="05FE7C61" w:rsidR="00C10331" w:rsidRPr="00396859" w:rsidRDefault="00C10331" w:rsidP="00396859">
      <w:pPr>
        <w:pStyle w:val="Odstavekseznama"/>
        <w:numPr>
          <w:ilvl w:val="0"/>
          <w:numId w:val="25"/>
        </w:numPr>
        <w:spacing w:after="160" w:line="256" w:lineRule="auto"/>
        <w:jc w:val="both"/>
      </w:pPr>
      <w:r w:rsidRPr="00396859">
        <w:rPr>
          <w:i/>
        </w:rPr>
        <w:t>Kateri kriteriji morajo biti upoštevani pri definiranju metodologije za določitev »</w:t>
      </w:r>
      <w:proofErr w:type="spellStart"/>
      <w:r w:rsidRPr="00396859">
        <w:rPr>
          <w:i/>
        </w:rPr>
        <w:t>baseline</w:t>
      </w:r>
      <w:proofErr w:type="spellEnd"/>
      <w:r w:rsidRPr="00396859">
        <w:rPr>
          <w:i/>
        </w:rPr>
        <w:t>« (možnih je več odgovorov):</w:t>
      </w:r>
    </w:p>
    <w:p w14:paraId="33AF2421" w14:textId="137D3DE6" w:rsidR="003823FA" w:rsidRDefault="0050600E" w:rsidP="003823FA">
      <w:pPr>
        <w:pStyle w:val="Odstavekseznama"/>
        <w:spacing w:after="0" w:line="259" w:lineRule="auto"/>
        <w:ind w:left="0"/>
      </w:pPr>
      <w:sdt>
        <w:sdtPr>
          <w:rPr>
            <w:rFonts w:ascii="MS Gothic" w:eastAsia="MS Gothic" w:hAnsi="MS Gothic"/>
          </w:rPr>
          <w:id w:val="-187475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3FA" w:rsidRPr="00396859">
            <w:rPr>
              <w:rFonts w:ascii="MS Gothic" w:eastAsia="MS Gothic" w:hAnsi="MS Gothic"/>
            </w:rPr>
            <w:t>☐</w:t>
          </w:r>
        </w:sdtContent>
      </w:sdt>
      <w:r w:rsidR="003823FA" w:rsidRPr="00396859">
        <w:t>Natančnost</w:t>
      </w:r>
      <w:r w:rsidR="00960DF3" w:rsidRPr="00396859">
        <w:rPr>
          <w:rStyle w:val="Sprotnaopomba-sklic"/>
        </w:rPr>
        <w:footnoteReference w:id="1"/>
      </w:r>
      <w:r w:rsidR="003823FA" w:rsidRPr="00396859">
        <w:t xml:space="preserve">; </w:t>
      </w:r>
      <w:r w:rsidR="003823FA" w:rsidRPr="00396859">
        <w:br/>
      </w:r>
      <w:sdt>
        <w:sdtPr>
          <w:rPr>
            <w:rFonts w:ascii="MS Gothic" w:eastAsia="MS Gothic" w:hAnsi="MS Gothic"/>
          </w:rPr>
          <w:id w:val="-102894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3FA" w:rsidRPr="00396859">
            <w:rPr>
              <w:rFonts w:ascii="MS Gothic" w:eastAsia="MS Gothic" w:hAnsi="MS Gothic"/>
            </w:rPr>
            <w:t>☐</w:t>
          </w:r>
        </w:sdtContent>
      </w:sdt>
      <w:r w:rsidR="003823FA" w:rsidRPr="00396859">
        <w:t>Preprostost</w:t>
      </w:r>
      <w:r w:rsidR="00960DF3" w:rsidRPr="00396859">
        <w:rPr>
          <w:rStyle w:val="Sprotnaopomba-sklic"/>
        </w:rPr>
        <w:footnoteReference w:id="2"/>
      </w:r>
      <w:r w:rsidR="003823FA" w:rsidRPr="00396859">
        <w:t xml:space="preserve">; </w:t>
      </w:r>
      <w:r w:rsidR="003823FA" w:rsidRPr="00396859">
        <w:br/>
      </w:r>
      <w:sdt>
        <w:sdtPr>
          <w:rPr>
            <w:rFonts w:ascii="MS Gothic" w:eastAsia="MS Gothic" w:hAnsi="MS Gothic"/>
          </w:rPr>
          <w:id w:val="-80647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176" w:rsidRPr="00396859">
            <w:rPr>
              <w:rFonts w:ascii="MS Gothic" w:eastAsia="MS Gothic" w:hAnsi="MS Gothic"/>
            </w:rPr>
            <w:t>☐</w:t>
          </w:r>
        </w:sdtContent>
      </w:sdt>
      <w:r w:rsidR="00B82176" w:rsidRPr="00396859">
        <w:t>Celovitost</w:t>
      </w:r>
      <w:r w:rsidR="00960DF3" w:rsidRPr="00396859">
        <w:rPr>
          <w:rStyle w:val="Sprotnaopomba-sklic"/>
        </w:rPr>
        <w:footnoteReference w:id="3"/>
      </w:r>
      <w:r w:rsidR="00B82176" w:rsidRPr="00396859">
        <w:t xml:space="preserve">; </w:t>
      </w:r>
      <w:r w:rsidR="003823FA" w:rsidRPr="00396859">
        <w:br/>
      </w:r>
      <w:sdt>
        <w:sdtPr>
          <w:rPr>
            <w:rFonts w:ascii="MS Gothic" w:eastAsia="MS Gothic" w:hAnsi="MS Gothic"/>
          </w:rPr>
          <w:id w:val="-94631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3FA" w:rsidRPr="00396859">
            <w:rPr>
              <w:rFonts w:ascii="MS Gothic" w:eastAsia="MS Gothic" w:hAnsi="MS Gothic"/>
            </w:rPr>
            <w:t>☐</w:t>
          </w:r>
        </w:sdtContent>
      </w:sdt>
      <w:r w:rsidR="003823FA" w:rsidRPr="00396859">
        <w:t xml:space="preserve">Drugo – </w:t>
      </w:r>
      <w:r w:rsidR="0005230F" w:rsidRPr="00065C7C">
        <w:t>prosimo opredelite in utemeljite</w:t>
      </w:r>
      <w:r w:rsidR="003823FA" w:rsidRPr="00396859"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23FA" w14:paraId="53E7EDA9" w14:textId="77777777" w:rsidTr="007E5688">
        <w:tc>
          <w:tcPr>
            <w:tcW w:w="9016" w:type="dxa"/>
          </w:tcPr>
          <w:p w14:paraId="6109E6CB" w14:textId="77777777" w:rsidR="003823FA" w:rsidRDefault="003823FA" w:rsidP="007E5688">
            <w:pPr>
              <w:spacing w:line="259" w:lineRule="auto"/>
            </w:pPr>
          </w:p>
        </w:tc>
      </w:tr>
    </w:tbl>
    <w:p w14:paraId="365B208A" w14:textId="77777777" w:rsidR="00396859" w:rsidRPr="003619D1" w:rsidRDefault="00396859" w:rsidP="00396859">
      <w:pPr>
        <w:spacing w:after="0"/>
        <w:jc w:val="center"/>
        <w:rPr>
          <w:b/>
          <w:bCs/>
          <w:color w:val="FF0000"/>
        </w:rPr>
      </w:pPr>
    </w:p>
    <w:p w14:paraId="6A810BCA" w14:textId="12687D9C" w:rsidR="00DC55FB" w:rsidRPr="00CF3841" w:rsidRDefault="007D1F15" w:rsidP="00DB37FE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rPr>
          <w:i/>
        </w:rPr>
      </w:pPr>
      <w:r w:rsidRPr="00CF3841">
        <w:rPr>
          <w:i/>
        </w:rPr>
        <w:lastRenderedPageBreak/>
        <w:t xml:space="preserve">Od česa </w:t>
      </w:r>
      <w:r w:rsidR="00972C3D" w:rsidRPr="00CF3841">
        <w:rPr>
          <w:i/>
        </w:rPr>
        <w:t>naj bo</w:t>
      </w:r>
      <w:r w:rsidRPr="00CF3841">
        <w:rPr>
          <w:i/>
        </w:rPr>
        <w:t xml:space="preserve"> odvisna </w:t>
      </w:r>
      <w:r w:rsidR="0005230F" w:rsidRPr="00396859">
        <w:rPr>
          <w:i/>
        </w:rPr>
        <w:t>določitev metodologije “</w:t>
      </w:r>
      <w:proofErr w:type="spellStart"/>
      <w:r w:rsidR="0005230F" w:rsidRPr="00396859">
        <w:rPr>
          <w:i/>
        </w:rPr>
        <w:t>baseline</w:t>
      </w:r>
      <w:proofErr w:type="spellEnd"/>
      <w:r w:rsidR="0005230F" w:rsidRPr="00396859">
        <w:rPr>
          <w:i/>
        </w:rPr>
        <w:t>”</w:t>
      </w:r>
      <w:r w:rsidRPr="00CF3841">
        <w:rPr>
          <w:i/>
        </w:rPr>
        <w:t xml:space="preserve">?  </w:t>
      </w:r>
    </w:p>
    <w:p w14:paraId="2FCE3857" w14:textId="2CFA47B7" w:rsidR="00CF3841" w:rsidRDefault="0050600E" w:rsidP="00CF3841">
      <w:pPr>
        <w:spacing w:after="0" w:line="259" w:lineRule="auto"/>
      </w:pPr>
      <w:sdt>
        <w:sdtPr>
          <w:id w:val="-204326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7D1F15" w:rsidRPr="003619D1">
        <w:t>Od produkta prožnosti</w:t>
      </w:r>
      <w:r w:rsidR="00CF3841">
        <w:t xml:space="preserve">; </w:t>
      </w:r>
      <w:r w:rsidR="00CF3841">
        <w:br/>
      </w:r>
      <w:sdt>
        <w:sdtPr>
          <w:id w:val="27322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7D1F15" w:rsidRPr="003619D1">
        <w:t xml:space="preserve">Od modela </w:t>
      </w:r>
      <w:proofErr w:type="spellStart"/>
      <w:r w:rsidR="007D1F15" w:rsidRPr="003619D1">
        <w:t>agregatorja</w:t>
      </w:r>
      <w:proofErr w:type="spellEnd"/>
      <w:r w:rsidR="00CF3841">
        <w:t xml:space="preserve">; </w:t>
      </w:r>
      <w:r w:rsidR="00CF3841">
        <w:br/>
      </w:r>
      <w:sdt>
        <w:sdtPr>
          <w:id w:val="-36807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7D1F15" w:rsidRPr="003619D1">
        <w:t xml:space="preserve">Od produkta prožnosti in modela </w:t>
      </w:r>
      <w:proofErr w:type="spellStart"/>
      <w:r w:rsidR="007D1F15" w:rsidRPr="003619D1">
        <w:t>agregatorja</w:t>
      </w:r>
      <w:proofErr w:type="spellEnd"/>
      <w:r w:rsidR="00CF3841">
        <w:t xml:space="preserve">; </w:t>
      </w:r>
      <w:r w:rsidR="00CF3841">
        <w:br/>
      </w:r>
      <w:sdt>
        <w:sdtPr>
          <w:id w:val="119118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7D1F15" w:rsidRPr="003619D1">
        <w:t xml:space="preserve">Od produkta prožnosti, načina aktivacije in modela </w:t>
      </w:r>
      <w:proofErr w:type="spellStart"/>
      <w:r w:rsidR="007D1F15" w:rsidRPr="003619D1">
        <w:t>agregatorja</w:t>
      </w:r>
      <w:proofErr w:type="spellEnd"/>
      <w:r w:rsidR="00CF3841">
        <w:t xml:space="preserve">; </w:t>
      </w:r>
      <w:r w:rsidR="00CF3841">
        <w:br/>
      </w:r>
      <w:sdt>
        <w:sdtPr>
          <w:id w:val="206275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7D1F15" w:rsidRPr="003619D1">
        <w:t xml:space="preserve">Obstajati mora ena </w:t>
      </w:r>
      <w:r w:rsidR="0005230F" w:rsidRPr="003619D1">
        <w:t>sama metod</w:t>
      </w:r>
      <w:r w:rsidR="0005230F">
        <w:t>ologij</w:t>
      </w:r>
      <w:r w:rsidR="0005230F" w:rsidRPr="003619D1">
        <w:t>a</w:t>
      </w:r>
      <w:r w:rsidR="0005230F">
        <w:t xml:space="preserve"> </w:t>
      </w:r>
      <w:r w:rsidR="0005230F" w:rsidRPr="003619D1">
        <w:t>“</w:t>
      </w:r>
      <w:proofErr w:type="spellStart"/>
      <w:r w:rsidR="0005230F" w:rsidRPr="003619D1">
        <w:t>baseline</w:t>
      </w:r>
      <w:proofErr w:type="spellEnd"/>
      <w:r w:rsidR="0005230F" w:rsidRPr="003619D1">
        <w:t>”</w:t>
      </w:r>
      <w:r w:rsidR="00CF3841">
        <w:t xml:space="preserve">; </w:t>
      </w:r>
      <w:r w:rsidR="00CF3841">
        <w:br/>
      </w:r>
      <w:sdt>
        <w:sdtPr>
          <w:id w:val="-169097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CF3841">
        <w:t>Drugo – navedite: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841" w14:paraId="5AB2FF02" w14:textId="77777777" w:rsidTr="00923EDF">
        <w:tc>
          <w:tcPr>
            <w:tcW w:w="9016" w:type="dxa"/>
          </w:tcPr>
          <w:p w14:paraId="15543647" w14:textId="77777777" w:rsidR="00CF3841" w:rsidRDefault="00CF3841" w:rsidP="00923EDF">
            <w:pPr>
              <w:spacing w:line="259" w:lineRule="auto"/>
            </w:pPr>
          </w:p>
        </w:tc>
      </w:tr>
    </w:tbl>
    <w:p w14:paraId="1FEDD8EE" w14:textId="274D3BE2" w:rsidR="00CF3841" w:rsidRPr="003619D1" w:rsidRDefault="00CF3841" w:rsidP="00CF3841">
      <w:pPr>
        <w:spacing w:after="0" w:line="259" w:lineRule="auto"/>
      </w:pPr>
      <w:r w:rsidRPr="003619D1">
        <w:t>Komentar (</w:t>
      </w:r>
      <w:r w:rsidR="0005230F">
        <w:t>izbirno</w:t>
      </w:r>
      <w:r w:rsidRPr="003619D1">
        <w:t>)</w:t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841" w14:paraId="7BE9A84E" w14:textId="77777777" w:rsidTr="00923EDF">
        <w:tc>
          <w:tcPr>
            <w:tcW w:w="9016" w:type="dxa"/>
          </w:tcPr>
          <w:p w14:paraId="02A7D6D7" w14:textId="77777777" w:rsidR="00CF3841" w:rsidRDefault="00CF3841" w:rsidP="00923EDF">
            <w:pPr>
              <w:spacing w:line="259" w:lineRule="auto"/>
            </w:pPr>
          </w:p>
        </w:tc>
      </w:tr>
    </w:tbl>
    <w:p w14:paraId="6CB3C788" w14:textId="60FC0CEC" w:rsidR="00F4519B" w:rsidRDefault="00F4519B" w:rsidP="00F4519B">
      <w:pPr>
        <w:pStyle w:val="Odstavekseznama"/>
        <w:spacing w:after="160" w:line="259" w:lineRule="auto"/>
        <w:ind w:left="1440"/>
        <w:jc w:val="both"/>
      </w:pPr>
    </w:p>
    <w:p w14:paraId="40889BD1" w14:textId="77777777" w:rsidR="00396859" w:rsidRPr="003619D1" w:rsidRDefault="00396859" w:rsidP="00F4519B">
      <w:pPr>
        <w:pStyle w:val="Odstavekseznama"/>
        <w:spacing w:after="160" w:line="259" w:lineRule="auto"/>
        <w:ind w:left="1440"/>
        <w:jc w:val="both"/>
      </w:pPr>
    </w:p>
    <w:p w14:paraId="128E844C" w14:textId="0E95B83D" w:rsidR="00972C3D" w:rsidRPr="00CF3841" w:rsidRDefault="00972C3D" w:rsidP="00396859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CF3841">
        <w:rPr>
          <w:i/>
        </w:rPr>
        <w:t xml:space="preserve">Na katerih ravneh naj bodo določeni kriteriji za določitev </w:t>
      </w:r>
      <w:r w:rsidR="00ED3C0D" w:rsidRPr="00CF3841">
        <w:rPr>
          <w:i/>
        </w:rPr>
        <w:t>metodologije</w:t>
      </w:r>
      <w:r w:rsidRPr="00CF3841">
        <w:rPr>
          <w:i/>
        </w:rPr>
        <w:t xml:space="preserve"> “</w:t>
      </w:r>
      <w:proofErr w:type="spellStart"/>
      <w:r w:rsidRPr="00CF3841">
        <w:rPr>
          <w:i/>
        </w:rPr>
        <w:t>baseline</w:t>
      </w:r>
      <w:proofErr w:type="spellEnd"/>
      <w:r w:rsidRPr="00CF3841">
        <w:rPr>
          <w:i/>
        </w:rPr>
        <w:t xml:space="preserve">”?  </w:t>
      </w:r>
      <w:r w:rsidR="00F4519B" w:rsidRPr="00CF3841">
        <w:rPr>
          <w:i/>
        </w:rPr>
        <w:t>Utemeljite svojo izbiro (zakaj menite, da je določena ureditev potrebna oziroma n</w:t>
      </w:r>
      <w:r w:rsidR="00ED3C0D" w:rsidRPr="00CF3841">
        <w:rPr>
          <w:i/>
        </w:rPr>
        <w:t>i potrebna</w:t>
      </w:r>
      <w:r w:rsidR="00F4519B" w:rsidRPr="00CF3841">
        <w:rPr>
          <w:i/>
        </w:rPr>
        <w:t>).</w:t>
      </w:r>
    </w:p>
    <w:p w14:paraId="4BFAA03D" w14:textId="61B7E07B" w:rsidR="00CF3841" w:rsidRDefault="0050600E" w:rsidP="00CF3841">
      <w:pPr>
        <w:spacing w:after="0" w:line="259" w:lineRule="auto"/>
      </w:pPr>
      <w:sdt>
        <w:sdtPr>
          <w:id w:val="-849491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972C3D" w:rsidRPr="003619D1">
        <w:t xml:space="preserve">Izključno na ravni </w:t>
      </w:r>
      <w:proofErr w:type="spellStart"/>
      <w:r w:rsidR="00972C3D" w:rsidRPr="003619D1">
        <w:t>agregiranega</w:t>
      </w:r>
      <w:proofErr w:type="spellEnd"/>
      <w:r w:rsidR="00972C3D" w:rsidRPr="003619D1">
        <w:t xml:space="preserve"> portfelja MM, ostalo je dogovorno</w:t>
      </w:r>
      <w:r w:rsidR="00CF3841">
        <w:t xml:space="preserve">; </w:t>
      </w:r>
      <w:r w:rsidR="00CF3841">
        <w:br/>
      </w:r>
      <w:sdt>
        <w:sdtPr>
          <w:id w:val="-103356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972C3D" w:rsidRPr="003619D1">
        <w:t xml:space="preserve">Na ravni </w:t>
      </w:r>
      <w:proofErr w:type="spellStart"/>
      <w:r w:rsidR="00972C3D" w:rsidRPr="003619D1">
        <w:t>agregiranega</w:t>
      </w:r>
      <w:proofErr w:type="spellEnd"/>
      <w:r w:rsidR="00972C3D" w:rsidRPr="003619D1">
        <w:t xml:space="preserve"> portfelja MM </w:t>
      </w:r>
      <w:r w:rsidR="00972C3D" w:rsidRPr="00F4519B">
        <w:rPr>
          <w:u w:val="single"/>
        </w:rPr>
        <w:t>in</w:t>
      </w:r>
      <w:r w:rsidR="00972C3D" w:rsidRPr="003619D1">
        <w:t xml:space="preserve"> posameznih MM</w:t>
      </w:r>
      <w:r w:rsidR="00CF3841">
        <w:t xml:space="preserve">; </w:t>
      </w:r>
      <w:r w:rsidR="00CF3841">
        <w:br/>
      </w:r>
      <w:sdt>
        <w:sdtPr>
          <w:id w:val="-156849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972C3D" w:rsidRPr="003619D1">
        <w:t xml:space="preserve">Kriterijev </w:t>
      </w:r>
      <w:r w:rsidR="0005230F" w:rsidRPr="003619D1">
        <w:t>ni treb</w:t>
      </w:r>
      <w:r w:rsidR="0005230F">
        <w:t>a</w:t>
      </w:r>
      <w:r w:rsidR="0005230F" w:rsidRPr="003619D1">
        <w:t xml:space="preserve"> določiti, “</w:t>
      </w:r>
      <w:proofErr w:type="spellStart"/>
      <w:r w:rsidR="0005230F" w:rsidRPr="003619D1">
        <w:t>baseline</w:t>
      </w:r>
      <w:proofErr w:type="spellEnd"/>
      <w:r w:rsidR="0005230F" w:rsidRPr="003619D1">
        <w:t xml:space="preserve">” naj se definira </w:t>
      </w:r>
      <w:r w:rsidR="00972C3D" w:rsidRPr="003619D1">
        <w:t>dogovorno</w:t>
      </w:r>
      <w:r w:rsidR="00CF3841">
        <w:t xml:space="preserve">; </w:t>
      </w:r>
      <w:r w:rsidR="00CF3841">
        <w:br/>
      </w:r>
      <w:sdt>
        <w:sdtPr>
          <w:id w:val="-171086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CF3841">
        <w:t>Drugo – navedite: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841" w14:paraId="4463C628" w14:textId="77777777" w:rsidTr="00923EDF">
        <w:tc>
          <w:tcPr>
            <w:tcW w:w="9016" w:type="dxa"/>
          </w:tcPr>
          <w:p w14:paraId="68E2159B" w14:textId="77777777" w:rsidR="00CF3841" w:rsidRDefault="00CF3841" w:rsidP="00923EDF">
            <w:pPr>
              <w:spacing w:line="259" w:lineRule="auto"/>
            </w:pPr>
          </w:p>
        </w:tc>
      </w:tr>
    </w:tbl>
    <w:p w14:paraId="3BFC757C" w14:textId="77777777" w:rsidR="00CF3841" w:rsidRPr="003619D1" w:rsidRDefault="00CF3841" w:rsidP="00CF3841">
      <w:pPr>
        <w:spacing w:after="0" w:line="259" w:lineRule="auto"/>
      </w:pPr>
      <w:r>
        <w:t>Utemeljitev: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841" w14:paraId="64E2FC04" w14:textId="77777777" w:rsidTr="00923EDF">
        <w:tc>
          <w:tcPr>
            <w:tcW w:w="9016" w:type="dxa"/>
          </w:tcPr>
          <w:p w14:paraId="5F33E4F2" w14:textId="77777777" w:rsidR="00CF3841" w:rsidRDefault="00CF3841" w:rsidP="00923EDF">
            <w:pPr>
              <w:spacing w:line="259" w:lineRule="auto"/>
            </w:pPr>
          </w:p>
        </w:tc>
      </w:tr>
    </w:tbl>
    <w:p w14:paraId="3372D360" w14:textId="77777777" w:rsidR="00F4519B" w:rsidRDefault="00F4519B" w:rsidP="00CF3841">
      <w:pPr>
        <w:spacing w:after="160" w:line="259" w:lineRule="auto"/>
      </w:pPr>
    </w:p>
    <w:p w14:paraId="114EA9D2" w14:textId="0B137EE1" w:rsidR="007D1F15" w:rsidRPr="00CF3841" w:rsidRDefault="00F4519B" w:rsidP="00396859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rPr>
          <w:i/>
        </w:rPr>
      </w:pPr>
      <w:r w:rsidRPr="00CF3841">
        <w:rPr>
          <w:i/>
        </w:rPr>
        <w:t>Kako naj se metodologija regulira oziroma kontrolira</w:t>
      </w:r>
      <w:r w:rsidR="007D1F15" w:rsidRPr="00CF3841">
        <w:rPr>
          <w:i/>
        </w:rPr>
        <w:t xml:space="preserve">?  </w:t>
      </w:r>
    </w:p>
    <w:p w14:paraId="53D7FCDB" w14:textId="056641F7" w:rsidR="00CF3841" w:rsidRPr="003619D1" w:rsidRDefault="0050600E" w:rsidP="00CF3841">
      <w:pPr>
        <w:spacing w:after="0" w:line="259" w:lineRule="auto"/>
      </w:pPr>
      <w:sdt>
        <w:sdtPr>
          <w:id w:val="140865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F4519B">
        <w:t>To ni potrebno oziroma pomembno</w:t>
      </w:r>
      <w:r w:rsidR="00CF3841">
        <w:t xml:space="preserve">; </w:t>
      </w:r>
      <w:r w:rsidR="00CF3841">
        <w:br/>
      </w:r>
      <w:sdt>
        <w:sdtPr>
          <w:id w:val="-201382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F4519B">
        <w:t>Metodologijo (enotno) izda oziroma potrdi regulator</w:t>
      </w:r>
      <w:r w:rsidR="00CF3841">
        <w:t xml:space="preserve">; </w:t>
      </w:r>
      <w:r w:rsidR="00CF3841">
        <w:br/>
      </w:r>
      <w:sdt>
        <w:sdtPr>
          <w:id w:val="-63995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F4519B">
        <w:t>Metodologije (več možnih) potrdi regulator</w:t>
      </w:r>
      <w:r w:rsidR="00CF3841">
        <w:t xml:space="preserve">; </w:t>
      </w:r>
      <w:r w:rsidR="00CF3841">
        <w:br/>
      </w:r>
      <w:sdt>
        <w:sdtPr>
          <w:id w:val="186061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841">
            <w:rPr>
              <w:rFonts w:ascii="MS Gothic" w:eastAsia="MS Gothic" w:hAnsi="MS Gothic" w:hint="eastAsia"/>
            </w:rPr>
            <w:t>☐</w:t>
          </w:r>
        </w:sdtContent>
      </w:sdt>
      <w:r w:rsidR="00F4519B">
        <w:t>Sama metodologija ni pomembna, pomembni so končni rezultati (pravilnost napovedi)</w:t>
      </w:r>
      <w:r w:rsidR="00CF3841">
        <w:t xml:space="preserve">; </w:t>
      </w:r>
      <w:r w:rsidR="00CF3841" w:rsidRPr="003619D1">
        <w:t>Komentar (</w:t>
      </w:r>
      <w:r w:rsidR="0005230F">
        <w:t>izbirno</w:t>
      </w:r>
      <w:r w:rsidR="00CF3841" w:rsidRPr="003619D1">
        <w:t>)</w:t>
      </w:r>
      <w:r w:rsidR="00CF3841"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841" w14:paraId="0E3AA6CD" w14:textId="77777777" w:rsidTr="00923EDF">
        <w:tc>
          <w:tcPr>
            <w:tcW w:w="9016" w:type="dxa"/>
          </w:tcPr>
          <w:p w14:paraId="200C2D82" w14:textId="77777777" w:rsidR="00CF3841" w:rsidRDefault="00CF3841" w:rsidP="00923EDF">
            <w:pPr>
              <w:spacing w:line="259" w:lineRule="auto"/>
            </w:pPr>
          </w:p>
        </w:tc>
      </w:tr>
    </w:tbl>
    <w:p w14:paraId="5A693622" w14:textId="13322B6A" w:rsidR="007D1F15" w:rsidRDefault="007D1F15" w:rsidP="000119E3">
      <w:pPr>
        <w:jc w:val="both"/>
      </w:pPr>
    </w:p>
    <w:p w14:paraId="4C10D427" w14:textId="41C08D2D" w:rsidR="00E2684F" w:rsidRPr="00396859" w:rsidRDefault="001C0507" w:rsidP="00396859">
      <w:pPr>
        <w:pStyle w:val="Odstavekseznama"/>
        <w:numPr>
          <w:ilvl w:val="0"/>
          <w:numId w:val="25"/>
        </w:numPr>
        <w:spacing w:after="160" w:line="259" w:lineRule="auto"/>
        <w:jc w:val="both"/>
        <w:rPr>
          <w:i/>
        </w:rPr>
      </w:pPr>
      <w:r w:rsidRPr="00396859">
        <w:rPr>
          <w:i/>
        </w:rPr>
        <w:t>Med zaključki dela</w:t>
      </w:r>
      <w:r w:rsidR="0005230F" w:rsidRPr="00396859">
        <w:rPr>
          <w:i/>
        </w:rPr>
        <w:t xml:space="preserve"> </w:t>
      </w:r>
      <w:proofErr w:type="spellStart"/>
      <w:r w:rsidR="0005230F" w:rsidRPr="00065C7C">
        <w:rPr>
          <w:i/>
        </w:rPr>
        <w:t>Rossetto</w:t>
      </w:r>
      <w:proofErr w:type="spellEnd"/>
      <w:r w:rsidR="0005230F" w:rsidRPr="00065C7C">
        <w:rPr>
          <w:i/>
        </w:rPr>
        <w:t>, N.</w:t>
      </w:r>
      <w:r w:rsidR="00574721" w:rsidRPr="00396859">
        <w:rPr>
          <w:i/>
          <w:vertAlign w:val="superscript"/>
        </w:rPr>
        <w:footnoteReference w:id="4"/>
      </w:r>
      <w:r w:rsidRPr="00396859">
        <w:rPr>
          <w:i/>
        </w:rPr>
        <w:t xml:space="preserve"> je mogoče zaslediti naslednja priporočila za določitev »</w:t>
      </w:r>
      <w:proofErr w:type="spellStart"/>
      <w:r w:rsidRPr="00396859">
        <w:rPr>
          <w:i/>
        </w:rPr>
        <w:t>baseline</w:t>
      </w:r>
      <w:proofErr w:type="spellEnd"/>
      <w:r w:rsidRPr="00396859">
        <w:rPr>
          <w:i/>
        </w:rPr>
        <w:t>«</w:t>
      </w:r>
      <w:r w:rsidR="00574721" w:rsidRPr="00396859">
        <w:rPr>
          <w:i/>
        </w:rPr>
        <w:t xml:space="preserve"> na podlagi izkušenj iz ZDA</w:t>
      </w:r>
      <w:r w:rsidRPr="00396859">
        <w:rPr>
          <w:i/>
        </w:rPr>
        <w:t xml:space="preserve">: </w:t>
      </w:r>
    </w:p>
    <w:p w14:paraId="43DCFD9C" w14:textId="41B0C2DC" w:rsidR="001C0507" w:rsidRPr="00396859" w:rsidRDefault="001C0507">
      <w:pPr>
        <w:pStyle w:val="Odstavekseznama"/>
        <w:numPr>
          <w:ilvl w:val="0"/>
          <w:numId w:val="33"/>
        </w:numPr>
        <w:jc w:val="both"/>
        <w:rPr>
          <w:i/>
        </w:rPr>
      </w:pPr>
      <w:r w:rsidRPr="00396859">
        <w:rPr>
          <w:i/>
        </w:rPr>
        <w:t>Za energijske produkte je smiselno uporabiti oceno na podlagi zgodovin</w:t>
      </w:r>
      <w:r w:rsidR="005575B3" w:rsidRPr="00396859">
        <w:rPr>
          <w:i/>
        </w:rPr>
        <w:t>e</w:t>
      </w:r>
      <w:r w:rsidRPr="00396859">
        <w:rPr>
          <w:i/>
        </w:rPr>
        <w:t xml:space="preserve"> odjema v dnevih, ki jim neposredno sledi aktivacija. </w:t>
      </w:r>
    </w:p>
    <w:p w14:paraId="66DBC46F" w14:textId="3F1B10F1" w:rsidR="001C0507" w:rsidRPr="00396859" w:rsidRDefault="005575B3">
      <w:pPr>
        <w:pStyle w:val="Odstavekseznama"/>
        <w:numPr>
          <w:ilvl w:val="0"/>
          <w:numId w:val="33"/>
        </w:numPr>
        <w:jc w:val="both"/>
        <w:rPr>
          <w:i/>
        </w:rPr>
      </w:pPr>
      <w:r w:rsidRPr="00396859">
        <w:rPr>
          <w:i/>
        </w:rPr>
        <w:t xml:space="preserve">Nasprotno, pa je za sistemske storitve na podlagi aktivnega odjema bolje pogledati razliko med odjemom neposredno pred aktivacijo in odjemom neposredno po aktivaciji. </w:t>
      </w:r>
    </w:p>
    <w:p w14:paraId="51F7DC23" w14:textId="68B2FC03" w:rsidR="001C0507" w:rsidRPr="00396859" w:rsidRDefault="005575B3" w:rsidP="00396859">
      <w:pPr>
        <w:pStyle w:val="Odstavekseznama"/>
        <w:numPr>
          <w:ilvl w:val="0"/>
          <w:numId w:val="33"/>
        </w:numPr>
        <w:spacing w:after="0"/>
        <w:ind w:left="1066" w:hanging="357"/>
        <w:jc w:val="both"/>
        <w:rPr>
          <w:i/>
        </w:rPr>
      </w:pPr>
      <w:r w:rsidRPr="00396859">
        <w:rPr>
          <w:i/>
        </w:rPr>
        <w:lastRenderedPageBreak/>
        <w:t xml:space="preserve">Za produkte </w:t>
      </w:r>
      <w:r w:rsidR="009D516A" w:rsidRPr="00396859">
        <w:rPr>
          <w:i/>
        </w:rPr>
        <w:t>povezane z zmogljivostjo</w:t>
      </w:r>
      <w:r w:rsidRPr="00396859">
        <w:rPr>
          <w:i/>
        </w:rPr>
        <w:t>, se »</w:t>
      </w:r>
      <w:proofErr w:type="spellStart"/>
      <w:r w:rsidRPr="00396859">
        <w:rPr>
          <w:i/>
        </w:rPr>
        <w:t>baseline</w:t>
      </w:r>
      <w:proofErr w:type="spellEnd"/>
      <w:r w:rsidRPr="00396859">
        <w:rPr>
          <w:i/>
        </w:rPr>
        <w:t>« lahko določi iz največje stopnje odjema zabeležene v predhodnem letu s strani ponudnika storitve</w:t>
      </w:r>
      <w:r w:rsidR="003C553F" w:rsidRPr="00396859">
        <w:rPr>
          <w:i/>
        </w:rPr>
        <w:t xml:space="preserve">, ki </w:t>
      </w:r>
      <w:r w:rsidRPr="00396859">
        <w:rPr>
          <w:i/>
        </w:rPr>
        <w:t xml:space="preserve">se </w:t>
      </w:r>
      <w:r w:rsidR="003C553F" w:rsidRPr="00396859">
        <w:rPr>
          <w:i/>
        </w:rPr>
        <w:t xml:space="preserve">pojavi istočasno kot največji odjem celotnega elektroenergetskega sistema. </w:t>
      </w:r>
    </w:p>
    <w:p w14:paraId="5E355EAF" w14:textId="6914FFCA" w:rsidR="00065C7C" w:rsidRPr="00396859" w:rsidRDefault="003823FA" w:rsidP="00396859">
      <w:pPr>
        <w:spacing w:after="0"/>
        <w:ind w:left="709"/>
        <w:jc w:val="both"/>
        <w:rPr>
          <w:i/>
        </w:rPr>
      </w:pPr>
      <w:r w:rsidRPr="00396859">
        <w:rPr>
          <w:i/>
        </w:rPr>
        <w:t>Nadalje, priporočila glede določitve »</w:t>
      </w:r>
      <w:proofErr w:type="spellStart"/>
      <w:r w:rsidRPr="00396859">
        <w:rPr>
          <w:i/>
        </w:rPr>
        <w:t>baseline</w:t>
      </w:r>
      <w:proofErr w:type="spellEnd"/>
      <w:r w:rsidRPr="00396859">
        <w:rPr>
          <w:i/>
        </w:rPr>
        <w:t>« je podal tudi USEF</w:t>
      </w:r>
      <w:r w:rsidRPr="00396859">
        <w:rPr>
          <w:rStyle w:val="Sprotnaopomba-sklic"/>
          <w:i/>
        </w:rPr>
        <w:footnoteReference w:id="5"/>
      </w:r>
      <w:r w:rsidRPr="00396859">
        <w:rPr>
          <w:i/>
        </w:rPr>
        <w:t xml:space="preserve"> in sicer na ravni posameznih produktov in modelov. </w:t>
      </w:r>
    </w:p>
    <w:p w14:paraId="0AD910A9" w14:textId="4B20C30B" w:rsidR="00574721" w:rsidRPr="00396859" w:rsidRDefault="00574721" w:rsidP="00396859">
      <w:pPr>
        <w:spacing w:after="0"/>
        <w:ind w:left="709"/>
        <w:jc w:val="both"/>
        <w:rPr>
          <w:i/>
        </w:rPr>
      </w:pPr>
      <w:r w:rsidRPr="00396859">
        <w:rPr>
          <w:i/>
        </w:rPr>
        <w:t xml:space="preserve">Kakšno je vaše mnenje glede podanih predlogov in posameznih sklopov </w:t>
      </w:r>
      <w:r w:rsidR="003823FA" w:rsidRPr="00396859">
        <w:rPr>
          <w:i/>
        </w:rPr>
        <w:t>produktov/</w:t>
      </w:r>
      <w:r w:rsidRPr="00396859">
        <w:rPr>
          <w:i/>
        </w:rPr>
        <w:t>storitev?</w:t>
      </w:r>
    </w:p>
    <w:p w14:paraId="4460EBDA" w14:textId="77777777" w:rsidR="00574721" w:rsidRPr="003619D1" w:rsidRDefault="00574721" w:rsidP="00574721">
      <w:pPr>
        <w:spacing w:after="0" w:line="259" w:lineRule="auto"/>
      </w:pPr>
      <w:r w:rsidRPr="00396859">
        <w:t>Prost odgovor:</w:t>
      </w:r>
      <w:r w:rsidRPr="003619D1"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4721" w14:paraId="4CE4B659" w14:textId="77777777" w:rsidTr="005D6C54">
        <w:tc>
          <w:tcPr>
            <w:tcW w:w="9016" w:type="dxa"/>
          </w:tcPr>
          <w:p w14:paraId="5544D679" w14:textId="77777777" w:rsidR="00574721" w:rsidRDefault="00574721" w:rsidP="005D6C54">
            <w:pPr>
              <w:spacing w:line="259" w:lineRule="auto"/>
            </w:pPr>
          </w:p>
        </w:tc>
      </w:tr>
    </w:tbl>
    <w:p w14:paraId="0729B17B" w14:textId="613E1B7E" w:rsidR="00E2684F" w:rsidRDefault="00E2684F" w:rsidP="00396859">
      <w:pPr>
        <w:spacing w:after="0"/>
        <w:jc w:val="both"/>
      </w:pPr>
    </w:p>
    <w:p w14:paraId="26B19B8C" w14:textId="77777777" w:rsidR="00FA48CA" w:rsidRDefault="00FA48CA" w:rsidP="00396859">
      <w:pPr>
        <w:spacing w:after="0"/>
        <w:jc w:val="both"/>
      </w:pPr>
    </w:p>
    <w:p w14:paraId="3C0A3744" w14:textId="2CD3D47F" w:rsidR="003823FA" w:rsidRPr="00396859" w:rsidRDefault="003823FA" w:rsidP="00396859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396859">
        <w:rPr>
          <w:i/>
        </w:rPr>
        <w:t xml:space="preserve">Ali </w:t>
      </w:r>
      <w:r w:rsidR="009D516A" w:rsidRPr="00396859">
        <w:rPr>
          <w:i/>
        </w:rPr>
        <w:t>morda</w:t>
      </w:r>
      <w:r w:rsidRPr="00396859">
        <w:rPr>
          <w:i/>
        </w:rPr>
        <w:t xml:space="preserve"> </w:t>
      </w:r>
      <w:r w:rsidR="009D516A" w:rsidRPr="00396859">
        <w:rPr>
          <w:i/>
        </w:rPr>
        <w:t xml:space="preserve">na podlagi vseh informacij lahko </w:t>
      </w:r>
      <w:r w:rsidRPr="00396859">
        <w:rPr>
          <w:i/>
        </w:rPr>
        <w:t>opredelite najustreznejš</w:t>
      </w:r>
      <w:r w:rsidR="009D516A" w:rsidRPr="00396859">
        <w:rPr>
          <w:i/>
        </w:rPr>
        <w:t>e metodologije za določitev »</w:t>
      </w:r>
      <w:proofErr w:type="spellStart"/>
      <w:r w:rsidR="009D516A" w:rsidRPr="00396859">
        <w:rPr>
          <w:i/>
        </w:rPr>
        <w:t>baseline</w:t>
      </w:r>
      <w:proofErr w:type="spellEnd"/>
      <w:r w:rsidR="009D516A" w:rsidRPr="00396859">
        <w:rPr>
          <w:i/>
        </w:rPr>
        <w:t>« (na ravni produktov/modelov ali splošno)</w:t>
      </w:r>
      <w:r w:rsidRPr="00396859">
        <w:rPr>
          <w:i/>
        </w:rPr>
        <w:t>? Prosimo vključite utemeljitev.</w:t>
      </w:r>
    </w:p>
    <w:p w14:paraId="439277DB" w14:textId="77777777" w:rsidR="009D516A" w:rsidRPr="003619D1" w:rsidRDefault="009D516A" w:rsidP="009D516A">
      <w:pPr>
        <w:spacing w:after="0" w:line="259" w:lineRule="auto"/>
      </w:pPr>
      <w:r w:rsidRPr="00396859">
        <w:t>Prost odgovor:</w:t>
      </w:r>
      <w:r w:rsidRPr="003619D1"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516A" w14:paraId="3C6DF787" w14:textId="77777777" w:rsidTr="007E5688">
        <w:tc>
          <w:tcPr>
            <w:tcW w:w="9016" w:type="dxa"/>
          </w:tcPr>
          <w:p w14:paraId="650CF05C" w14:textId="77777777" w:rsidR="009D516A" w:rsidRDefault="009D516A" w:rsidP="007E5688">
            <w:pPr>
              <w:spacing w:line="259" w:lineRule="auto"/>
            </w:pPr>
          </w:p>
        </w:tc>
      </w:tr>
    </w:tbl>
    <w:p w14:paraId="0C736FBE" w14:textId="77777777" w:rsidR="009D516A" w:rsidRPr="003823FA" w:rsidRDefault="009D516A" w:rsidP="009D516A">
      <w:pPr>
        <w:pStyle w:val="Odstavekseznama"/>
        <w:spacing w:after="160" w:line="259" w:lineRule="auto"/>
        <w:rPr>
          <w:i/>
        </w:rPr>
      </w:pPr>
    </w:p>
    <w:p w14:paraId="76B8C1F8" w14:textId="347A0F53" w:rsidR="00DC55FB" w:rsidRDefault="00DC55FB" w:rsidP="00DC55FB">
      <w:pPr>
        <w:jc w:val="center"/>
        <w:rPr>
          <w:b/>
          <w:bCs/>
          <w:color w:val="FF0000"/>
        </w:rPr>
      </w:pPr>
      <w:r w:rsidRPr="003619D1">
        <w:rPr>
          <w:b/>
          <w:bCs/>
          <w:color w:val="FF0000"/>
        </w:rPr>
        <w:t>Vzpostavitev registra prožnosti</w:t>
      </w:r>
    </w:p>
    <w:p w14:paraId="5EE9FAB0" w14:textId="75198510" w:rsidR="00DB326E" w:rsidRPr="00CF3841" w:rsidRDefault="00DB326E">
      <w:pPr>
        <w:pStyle w:val="Odstavekseznama"/>
        <w:numPr>
          <w:ilvl w:val="0"/>
          <w:numId w:val="25"/>
        </w:numPr>
        <w:spacing w:after="160" w:line="259" w:lineRule="auto"/>
        <w:jc w:val="both"/>
        <w:rPr>
          <w:i/>
        </w:rPr>
      </w:pPr>
      <w:r w:rsidRPr="00CF3841">
        <w:rPr>
          <w:i/>
        </w:rPr>
        <w:t xml:space="preserve">Register prožnosti se kaže kot učinkovita rešitev pri izvajanju storitev prožnosti </w:t>
      </w:r>
      <w:r w:rsidR="004608FE" w:rsidRPr="00CF3841">
        <w:rPr>
          <w:i/>
        </w:rPr>
        <w:t xml:space="preserve">na integriranih ali povezanih trgih </w:t>
      </w:r>
      <w:r w:rsidRPr="00CF3841">
        <w:rPr>
          <w:i/>
        </w:rPr>
        <w:t xml:space="preserve">in intenzivni koordinaciji OPS, ODS in OT. </w:t>
      </w:r>
    </w:p>
    <w:p w14:paraId="774561A6" w14:textId="097A60E4" w:rsidR="00DB326E" w:rsidRDefault="00DB326E">
      <w:pPr>
        <w:pStyle w:val="Odstavekseznama"/>
        <w:numPr>
          <w:ilvl w:val="1"/>
          <w:numId w:val="30"/>
        </w:numPr>
        <w:jc w:val="both"/>
        <w:rPr>
          <w:i/>
        </w:rPr>
      </w:pPr>
      <w:r w:rsidRPr="00CF3841">
        <w:rPr>
          <w:i/>
        </w:rPr>
        <w:t>Ali menite, da je vzpostavitev Registra prožnosti potrebna oziroma smiselna za učinkovito izvajanje procesov trgovanja s prožnostjo?</w:t>
      </w:r>
    </w:p>
    <w:p w14:paraId="2D267149" w14:textId="470EF4F7" w:rsidR="00CB113A" w:rsidRPr="003619D1" w:rsidRDefault="0050600E" w:rsidP="00DB37FE">
      <w:pPr>
        <w:pStyle w:val="Odstavekseznama"/>
        <w:spacing w:after="0" w:line="259" w:lineRule="auto"/>
        <w:ind w:left="1416"/>
      </w:pPr>
      <w:sdt>
        <w:sdtPr>
          <w:rPr>
            <w:rFonts w:ascii="MS Gothic" w:eastAsia="MS Gothic" w:hAnsi="MS Gothic"/>
          </w:rPr>
          <w:id w:val="-1644339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13A" w:rsidRPr="00CB113A">
            <w:rPr>
              <w:rFonts w:ascii="MS Gothic" w:eastAsia="MS Gothic" w:hAnsi="MS Gothic" w:hint="eastAsia"/>
            </w:rPr>
            <w:t>☐</w:t>
          </w:r>
        </w:sdtContent>
      </w:sdt>
      <w:r w:rsidR="00CB113A" w:rsidRPr="003619D1">
        <w:t>DA</w:t>
      </w:r>
      <w:r w:rsidR="00CB113A">
        <w:t xml:space="preserve">; </w:t>
      </w:r>
      <w:r w:rsidR="00CB113A">
        <w:br/>
      </w:r>
      <w:sdt>
        <w:sdtPr>
          <w:rPr>
            <w:rFonts w:ascii="MS Gothic" w:eastAsia="MS Gothic" w:hAnsi="MS Gothic"/>
          </w:rPr>
          <w:id w:val="210252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13A" w:rsidRPr="00CB113A">
            <w:rPr>
              <w:rFonts w:ascii="MS Gothic" w:eastAsia="MS Gothic" w:hAnsi="MS Gothic" w:hint="eastAsia"/>
            </w:rPr>
            <w:t>☐</w:t>
          </w:r>
        </w:sdtContent>
      </w:sdt>
      <w:r w:rsidR="00CB113A" w:rsidRPr="003619D1">
        <w:t>NE</w:t>
      </w:r>
      <w:r w:rsidR="00CB113A">
        <w:t>;</w:t>
      </w:r>
      <w:r w:rsidR="00CB113A">
        <w:br/>
      </w:r>
      <w:sdt>
        <w:sdtPr>
          <w:id w:val="-54036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13A">
            <w:rPr>
              <w:rFonts w:ascii="MS Gothic" w:eastAsia="MS Gothic" w:hAnsi="MS Gothic" w:hint="eastAsia"/>
            </w:rPr>
            <w:t>☐</w:t>
          </w:r>
        </w:sdtContent>
      </w:sdt>
      <w:r w:rsidR="00684606">
        <w:t>Ne vem</w:t>
      </w:r>
      <w:r w:rsidR="00CB113A">
        <w:t>;</w:t>
      </w:r>
      <w:r w:rsidR="00CB113A">
        <w:br/>
      </w:r>
      <w:r w:rsidR="00CB113A" w:rsidRPr="003619D1">
        <w:t>Komentar (</w:t>
      </w:r>
      <w:r w:rsidR="0005230F">
        <w:t>izbirno</w:t>
      </w:r>
      <w:r w:rsidR="00CB113A" w:rsidRPr="003619D1">
        <w:t xml:space="preserve">): </w:t>
      </w:r>
    </w:p>
    <w:tbl>
      <w:tblPr>
        <w:tblStyle w:val="Tabelamrea"/>
        <w:tblW w:w="0" w:type="auto"/>
        <w:tblInd w:w="1413" w:type="dxa"/>
        <w:tblLook w:val="04A0" w:firstRow="1" w:lastRow="0" w:firstColumn="1" w:lastColumn="0" w:noHBand="0" w:noVBand="1"/>
      </w:tblPr>
      <w:tblGrid>
        <w:gridCol w:w="7603"/>
      </w:tblGrid>
      <w:tr w:rsidR="00CB113A" w14:paraId="19D900D4" w14:textId="77777777" w:rsidTr="00DB37FE">
        <w:tc>
          <w:tcPr>
            <w:tcW w:w="7603" w:type="dxa"/>
          </w:tcPr>
          <w:p w14:paraId="36D4B964" w14:textId="77777777" w:rsidR="00CB113A" w:rsidRDefault="00CB113A" w:rsidP="00923EDF">
            <w:pPr>
              <w:spacing w:line="259" w:lineRule="auto"/>
            </w:pPr>
          </w:p>
        </w:tc>
      </w:tr>
    </w:tbl>
    <w:p w14:paraId="7435F07E" w14:textId="77777777" w:rsidR="00434413" w:rsidRPr="00515341" w:rsidRDefault="00434413" w:rsidP="00434413">
      <w:pPr>
        <w:pStyle w:val="Odstavekseznama"/>
        <w:spacing w:after="160" w:line="259" w:lineRule="auto"/>
        <w:ind w:left="1440"/>
        <w:jc w:val="both"/>
      </w:pPr>
    </w:p>
    <w:p w14:paraId="3E69397F" w14:textId="33920C84" w:rsidR="00DB326E" w:rsidRPr="00CF3841" w:rsidRDefault="00DB326E">
      <w:pPr>
        <w:pStyle w:val="Odstavekseznama"/>
        <w:numPr>
          <w:ilvl w:val="1"/>
          <w:numId w:val="30"/>
        </w:numPr>
        <w:jc w:val="both"/>
        <w:rPr>
          <w:i/>
        </w:rPr>
      </w:pPr>
      <w:r w:rsidRPr="00CF3841">
        <w:rPr>
          <w:i/>
        </w:rPr>
        <w:t xml:space="preserve">Ali so vam znane še kakšne druge primerljive konceptualne rešitve? Kakšne so njihove prednosti in slabosti v primerjavi z </w:t>
      </w:r>
      <w:r w:rsidR="0066059B" w:rsidRPr="00CF3841">
        <w:rPr>
          <w:i/>
        </w:rPr>
        <w:t xml:space="preserve">Registrom </w:t>
      </w:r>
      <w:r w:rsidRPr="00CF3841">
        <w:rPr>
          <w:i/>
        </w:rPr>
        <w:t xml:space="preserve">prožnosti? </w:t>
      </w:r>
    </w:p>
    <w:p w14:paraId="2ABB26A8" w14:textId="77777777" w:rsidR="00DB37FE" w:rsidRPr="003619D1" w:rsidRDefault="00DB37FE" w:rsidP="00DB37FE">
      <w:pPr>
        <w:pStyle w:val="Odstavekseznama"/>
        <w:spacing w:after="0" w:line="259" w:lineRule="auto"/>
        <w:ind w:left="1080" w:firstLine="336"/>
      </w:pPr>
      <w:r>
        <w:t>Prost odgovor</w:t>
      </w:r>
      <w:r w:rsidRPr="003619D1">
        <w:t xml:space="preserve">: </w:t>
      </w:r>
    </w:p>
    <w:tbl>
      <w:tblPr>
        <w:tblStyle w:val="Tabelamrea"/>
        <w:tblW w:w="0" w:type="auto"/>
        <w:tblInd w:w="1413" w:type="dxa"/>
        <w:tblLook w:val="04A0" w:firstRow="1" w:lastRow="0" w:firstColumn="1" w:lastColumn="0" w:noHBand="0" w:noVBand="1"/>
      </w:tblPr>
      <w:tblGrid>
        <w:gridCol w:w="7603"/>
      </w:tblGrid>
      <w:tr w:rsidR="00DB37FE" w14:paraId="2B1B6C23" w14:textId="77777777" w:rsidTr="00DB37FE">
        <w:tc>
          <w:tcPr>
            <w:tcW w:w="7603" w:type="dxa"/>
          </w:tcPr>
          <w:p w14:paraId="68C6BBB1" w14:textId="77777777" w:rsidR="00DB37FE" w:rsidRDefault="00DB37FE" w:rsidP="00923EDF">
            <w:pPr>
              <w:spacing w:line="259" w:lineRule="auto"/>
            </w:pPr>
          </w:p>
        </w:tc>
      </w:tr>
    </w:tbl>
    <w:p w14:paraId="5C527D9F" w14:textId="0C78A881" w:rsidR="00FA48CA" w:rsidRDefault="00FA48CA" w:rsidP="00434413">
      <w:pPr>
        <w:pStyle w:val="Odstavekseznama"/>
        <w:spacing w:after="160" w:line="259" w:lineRule="auto"/>
      </w:pPr>
      <w:r>
        <w:br w:type="page"/>
      </w:r>
    </w:p>
    <w:p w14:paraId="0BE5228D" w14:textId="77777777" w:rsidR="00434413" w:rsidRPr="00515341" w:rsidRDefault="00434413" w:rsidP="00434413">
      <w:pPr>
        <w:pStyle w:val="Odstavekseznama"/>
        <w:spacing w:after="160" w:line="259" w:lineRule="auto"/>
      </w:pPr>
    </w:p>
    <w:p w14:paraId="119BE7D1" w14:textId="0E5715C1" w:rsidR="00434413" w:rsidRPr="00CF3841" w:rsidRDefault="00434413">
      <w:pPr>
        <w:pStyle w:val="Odstavekseznama"/>
        <w:numPr>
          <w:ilvl w:val="1"/>
          <w:numId w:val="30"/>
        </w:numPr>
        <w:jc w:val="both"/>
        <w:rPr>
          <w:i/>
        </w:rPr>
      </w:pPr>
      <w:r w:rsidRPr="00CF3841">
        <w:rPr>
          <w:i/>
        </w:rPr>
        <w:t xml:space="preserve">Kako lahko </w:t>
      </w:r>
      <w:r w:rsidR="0066059B" w:rsidRPr="00CF3841">
        <w:rPr>
          <w:i/>
        </w:rPr>
        <w:t xml:space="preserve">Register </w:t>
      </w:r>
      <w:r w:rsidRPr="00CF3841">
        <w:rPr>
          <w:i/>
        </w:rPr>
        <w:t>prožnosti dopolnjuje obstoječa podatkovna vozlišča v Sloveniji? Utemeljite.</w:t>
      </w:r>
    </w:p>
    <w:p w14:paraId="497638F3" w14:textId="77777777" w:rsidR="00DB37FE" w:rsidRPr="003619D1" w:rsidRDefault="00DB37FE" w:rsidP="00DB37FE">
      <w:pPr>
        <w:pStyle w:val="Odstavekseznama"/>
        <w:spacing w:after="0" w:line="259" w:lineRule="auto"/>
        <w:ind w:left="1080" w:firstLine="336"/>
      </w:pPr>
      <w:r>
        <w:t>Prost odgovor</w:t>
      </w:r>
      <w:r w:rsidRPr="003619D1">
        <w:t xml:space="preserve">: </w:t>
      </w:r>
    </w:p>
    <w:tbl>
      <w:tblPr>
        <w:tblStyle w:val="Tabelamrea"/>
        <w:tblW w:w="0" w:type="auto"/>
        <w:tblInd w:w="1413" w:type="dxa"/>
        <w:tblLook w:val="04A0" w:firstRow="1" w:lastRow="0" w:firstColumn="1" w:lastColumn="0" w:noHBand="0" w:noVBand="1"/>
      </w:tblPr>
      <w:tblGrid>
        <w:gridCol w:w="7603"/>
      </w:tblGrid>
      <w:tr w:rsidR="00DB37FE" w14:paraId="0A3BB0EF" w14:textId="77777777" w:rsidTr="00923EDF">
        <w:tc>
          <w:tcPr>
            <w:tcW w:w="7603" w:type="dxa"/>
          </w:tcPr>
          <w:p w14:paraId="5773A2DC" w14:textId="77777777" w:rsidR="00DB37FE" w:rsidRDefault="00DB37FE" w:rsidP="00923EDF">
            <w:pPr>
              <w:spacing w:line="259" w:lineRule="auto"/>
            </w:pPr>
          </w:p>
        </w:tc>
      </w:tr>
    </w:tbl>
    <w:p w14:paraId="6995BCDE" w14:textId="706B2BD9" w:rsidR="0074710C" w:rsidRDefault="0074710C" w:rsidP="00CF2ED4">
      <w:pPr>
        <w:pStyle w:val="Odstavekseznama"/>
        <w:spacing w:after="160" w:line="259" w:lineRule="auto"/>
        <w:ind w:left="1800"/>
      </w:pPr>
    </w:p>
    <w:p w14:paraId="5A7E1F9D" w14:textId="77777777" w:rsidR="00FA48CA" w:rsidRPr="00CF2ED4" w:rsidRDefault="00FA48CA" w:rsidP="00CF2ED4">
      <w:pPr>
        <w:pStyle w:val="Odstavekseznama"/>
        <w:spacing w:after="160" w:line="259" w:lineRule="auto"/>
        <w:ind w:left="1800"/>
      </w:pPr>
    </w:p>
    <w:p w14:paraId="69AD642B" w14:textId="10A1C4B0" w:rsidR="0074710C" w:rsidRDefault="000C02D2" w:rsidP="00DB37FE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DB37FE">
        <w:rPr>
          <w:i/>
        </w:rPr>
        <w:t>Kakšne pravice in obveznosti pričakujete kot ponudnik storitev v okviru Registra prožnosti</w:t>
      </w:r>
      <w:r w:rsidR="0074710C" w:rsidRPr="00DB37FE">
        <w:rPr>
          <w:i/>
        </w:rPr>
        <w:t xml:space="preserve"> </w:t>
      </w:r>
      <w:r w:rsidRPr="00DB37FE">
        <w:rPr>
          <w:i/>
        </w:rPr>
        <w:t>(npr. učinkovit dostop do registra, obveznost obveščanja v primeru spremembe pogodb, obveznost posodabljanja ostalih parametrov)?</w:t>
      </w:r>
    </w:p>
    <w:p w14:paraId="7E759810" w14:textId="77777777" w:rsidR="00DB37FE" w:rsidRPr="003619D1" w:rsidRDefault="00DB37FE" w:rsidP="00DB37FE">
      <w:pPr>
        <w:spacing w:after="0" w:line="259" w:lineRule="auto"/>
      </w:pPr>
      <w:r>
        <w:t>Prost odgovor</w:t>
      </w:r>
      <w:r w:rsidRPr="003619D1"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37FE" w14:paraId="3CCBABD3" w14:textId="77777777" w:rsidTr="00923EDF">
        <w:tc>
          <w:tcPr>
            <w:tcW w:w="9016" w:type="dxa"/>
          </w:tcPr>
          <w:p w14:paraId="0057A117" w14:textId="77777777" w:rsidR="00DB37FE" w:rsidRDefault="00DB37FE" w:rsidP="00923EDF">
            <w:pPr>
              <w:spacing w:line="259" w:lineRule="auto"/>
            </w:pPr>
          </w:p>
        </w:tc>
      </w:tr>
    </w:tbl>
    <w:p w14:paraId="29034B89" w14:textId="338FA693" w:rsidR="00DB37FE" w:rsidRDefault="00DB37FE" w:rsidP="00DB37FE">
      <w:pPr>
        <w:pStyle w:val="Odstavekseznama"/>
        <w:spacing w:after="160" w:line="259" w:lineRule="auto"/>
        <w:jc w:val="both"/>
        <w:rPr>
          <w:i/>
        </w:rPr>
      </w:pPr>
    </w:p>
    <w:p w14:paraId="28F61565" w14:textId="77777777" w:rsidR="00FA48CA" w:rsidRPr="00DB37FE" w:rsidRDefault="00FA48CA" w:rsidP="00DB37FE">
      <w:pPr>
        <w:pStyle w:val="Odstavekseznama"/>
        <w:spacing w:after="160" w:line="259" w:lineRule="auto"/>
        <w:jc w:val="both"/>
        <w:rPr>
          <w:i/>
        </w:rPr>
      </w:pPr>
    </w:p>
    <w:p w14:paraId="6CB632DF" w14:textId="77777777" w:rsidR="000C02D2" w:rsidRPr="00DB37FE" w:rsidRDefault="000C02D2" w:rsidP="00DB37FE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DB37FE">
        <w:rPr>
          <w:i/>
        </w:rPr>
        <w:t xml:space="preserve">Katere funkcije Registra prožnosti morajo ostati v regulirani domeni in katere so lahko del komercialne domene? </w:t>
      </w:r>
    </w:p>
    <w:p w14:paraId="1971FD92" w14:textId="77777777" w:rsidR="00DB37FE" w:rsidRPr="003619D1" w:rsidRDefault="00DB37FE" w:rsidP="00DB37FE">
      <w:pPr>
        <w:spacing w:after="0" w:line="259" w:lineRule="auto"/>
      </w:pPr>
      <w:r>
        <w:t>Prost odgovor</w:t>
      </w:r>
      <w:r w:rsidRPr="003619D1"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37FE" w14:paraId="7F5B3254" w14:textId="77777777" w:rsidTr="00923EDF">
        <w:tc>
          <w:tcPr>
            <w:tcW w:w="9016" w:type="dxa"/>
          </w:tcPr>
          <w:p w14:paraId="451986F5" w14:textId="77777777" w:rsidR="00DB37FE" w:rsidRDefault="00DB37FE" w:rsidP="00923EDF">
            <w:pPr>
              <w:spacing w:line="259" w:lineRule="auto"/>
            </w:pPr>
          </w:p>
        </w:tc>
      </w:tr>
    </w:tbl>
    <w:p w14:paraId="45C860F9" w14:textId="039F7BD1" w:rsidR="00DB37FE" w:rsidRDefault="00DB37FE" w:rsidP="00DB37FE">
      <w:pPr>
        <w:pStyle w:val="Odstavekseznama"/>
        <w:spacing w:after="160" w:line="259" w:lineRule="auto"/>
      </w:pPr>
    </w:p>
    <w:p w14:paraId="185DB647" w14:textId="77777777" w:rsidR="00FA48CA" w:rsidRDefault="00FA48CA" w:rsidP="00DB37FE">
      <w:pPr>
        <w:pStyle w:val="Odstavekseznama"/>
        <w:spacing w:after="160" w:line="259" w:lineRule="auto"/>
      </w:pPr>
    </w:p>
    <w:p w14:paraId="51B69FD5" w14:textId="23D8774E" w:rsidR="000C02D2" w:rsidRPr="00DB37FE" w:rsidRDefault="0066059B" w:rsidP="00DB37FE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rPr>
          <w:i/>
        </w:rPr>
      </w:pPr>
      <w:r w:rsidRPr="00FA48CA">
        <w:rPr>
          <w:i/>
        </w:rPr>
        <w:t>Na splošno</w:t>
      </w:r>
      <w:r>
        <w:t xml:space="preserve"> </w:t>
      </w:r>
      <w:r w:rsidR="000C02D2" w:rsidRPr="00DB37FE">
        <w:rPr>
          <w:i/>
        </w:rPr>
        <w:t>velja, da mora biti čim več podatkov na voljo za razvoj novih storitev prožnosti. Ali naj Register prožnosti vključuje tudi občutljive podatke (npr. podatke o virih pri gospodinjskih odjemalcih)</w:t>
      </w:r>
      <w:r w:rsidR="0052096B" w:rsidRPr="00DB37FE">
        <w:rPr>
          <w:i/>
        </w:rPr>
        <w:t xml:space="preserve"> ob zagotavljanju ustrezne informacijske varnosti</w:t>
      </w:r>
      <w:r w:rsidR="000C02D2" w:rsidRPr="00DB37FE">
        <w:rPr>
          <w:i/>
        </w:rPr>
        <w:t>?</w:t>
      </w:r>
    </w:p>
    <w:p w14:paraId="0A8626B6" w14:textId="279F1B13" w:rsidR="000C02D2" w:rsidRDefault="0050600E" w:rsidP="00DB37FE">
      <w:pPr>
        <w:spacing w:after="0" w:line="259" w:lineRule="auto"/>
      </w:pPr>
      <w:sdt>
        <w:sdtPr>
          <w:rPr>
            <w:rFonts w:ascii="MS Gothic" w:eastAsia="MS Gothic" w:hAnsi="MS Gothic"/>
          </w:rPr>
          <w:id w:val="26034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7FE" w:rsidRPr="00DB37FE">
            <w:rPr>
              <w:rFonts w:ascii="MS Gothic" w:eastAsia="MS Gothic" w:hAnsi="MS Gothic" w:hint="eastAsia"/>
            </w:rPr>
            <w:t>☐</w:t>
          </w:r>
        </w:sdtContent>
      </w:sdt>
      <w:r w:rsidR="00DB37FE" w:rsidRPr="003619D1">
        <w:t>DA</w:t>
      </w:r>
      <w:r w:rsidR="00DB37FE">
        <w:t xml:space="preserve">; </w:t>
      </w:r>
      <w:r w:rsidR="00DB37FE">
        <w:br/>
      </w:r>
      <w:sdt>
        <w:sdtPr>
          <w:rPr>
            <w:rFonts w:ascii="MS Gothic" w:eastAsia="MS Gothic" w:hAnsi="MS Gothic"/>
          </w:rPr>
          <w:id w:val="153090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7FE" w:rsidRPr="00DB37FE">
            <w:rPr>
              <w:rFonts w:ascii="MS Gothic" w:eastAsia="MS Gothic" w:hAnsi="MS Gothic" w:hint="eastAsia"/>
            </w:rPr>
            <w:t>☐</w:t>
          </w:r>
        </w:sdtContent>
      </w:sdt>
      <w:r w:rsidR="00DB37FE" w:rsidRPr="003619D1">
        <w:t>NE</w:t>
      </w:r>
      <w:r w:rsidR="00DB37FE">
        <w:t>;</w:t>
      </w:r>
      <w:r w:rsidR="00DB37FE">
        <w:br/>
      </w:r>
      <w:sdt>
        <w:sdtPr>
          <w:id w:val="-88162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7FE">
            <w:rPr>
              <w:rFonts w:ascii="MS Gothic" w:eastAsia="MS Gothic" w:hAnsi="MS Gothic" w:hint="eastAsia"/>
            </w:rPr>
            <w:t>☐</w:t>
          </w:r>
        </w:sdtContent>
      </w:sdt>
      <w:r w:rsidR="0005230F">
        <w:t xml:space="preserve">IZBIRNO </w:t>
      </w:r>
      <w:r w:rsidR="00DB37FE">
        <w:t xml:space="preserve">– na podlagi proste odločitve odjemalca; </w:t>
      </w:r>
      <w:r w:rsidR="00DB37FE">
        <w:br/>
      </w:r>
    </w:p>
    <w:p w14:paraId="3EAB7A85" w14:textId="26628B07" w:rsidR="008321EC" w:rsidRPr="00DB37FE" w:rsidRDefault="00E2038E" w:rsidP="00320BFB">
      <w:pPr>
        <w:pStyle w:val="Odstavekseznama"/>
        <w:numPr>
          <w:ilvl w:val="0"/>
          <w:numId w:val="25"/>
        </w:numPr>
        <w:spacing w:after="160" w:line="259" w:lineRule="auto"/>
        <w:jc w:val="both"/>
        <w:rPr>
          <w:i/>
        </w:rPr>
      </w:pPr>
      <w:r w:rsidRPr="00DB37FE">
        <w:rPr>
          <w:i/>
        </w:rPr>
        <w:t>Prepričanje nekaterih ponudnikov storitev</w:t>
      </w:r>
      <w:r w:rsidR="00493CF8" w:rsidRPr="00DB37FE">
        <w:rPr>
          <w:i/>
        </w:rPr>
        <w:t xml:space="preserve"> je</w:t>
      </w:r>
      <w:r w:rsidRPr="00DB37FE">
        <w:rPr>
          <w:i/>
        </w:rPr>
        <w:t>, da je</w:t>
      </w:r>
      <w:r w:rsidR="000C02D2" w:rsidRPr="00DB37FE">
        <w:rPr>
          <w:i/>
        </w:rPr>
        <w:t xml:space="preserve"> </w:t>
      </w:r>
      <w:r w:rsidRPr="00DB37FE">
        <w:rPr>
          <w:i/>
        </w:rPr>
        <w:t>u</w:t>
      </w:r>
      <w:r w:rsidR="008321EC" w:rsidRPr="00DB37FE">
        <w:rPr>
          <w:i/>
        </w:rPr>
        <w:t>vedba najnovejših IKT tehnologij strošk</w:t>
      </w:r>
      <w:r w:rsidRPr="00DB37FE">
        <w:rPr>
          <w:i/>
        </w:rPr>
        <w:t>ovno neupravičena</w:t>
      </w:r>
      <w:r w:rsidR="008321EC" w:rsidRPr="00DB37FE">
        <w:rPr>
          <w:i/>
        </w:rPr>
        <w:t xml:space="preserve">. </w:t>
      </w:r>
      <w:r w:rsidRPr="00DB37FE">
        <w:rPr>
          <w:i/>
        </w:rPr>
        <w:t>Pogoj za uporabo Registra prožnosti kot tudi drugih podatkovnih vozlišč bo</w:t>
      </w:r>
      <w:r w:rsidR="008321EC" w:rsidRPr="00DB37FE">
        <w:rPr>
          <w:i/>
        </w:rPr>
        <w:t xml:space="preserve"> </w:t>
      </w:r>
      <w:r w:rsidRPr="00DB37FE">
        <w:rPr>
          <w:i/>
        </w:rPr>
        <w:t xml:space="preserve">med drugim tudi </w:t>
      </w:r>
      <w:r w:rsidR="008321EC" w:rsidRPr="00DB37FE">
        <w:rPr>
          <w:i/>
        </w:rPr>
        <w:t>zagot</w:t>
      </w:r>
      <w:r w:rsidRPr="00DB37FE">
        <w:rPr>
          <w:i/>
        </w:rPr>
        <w:t>avljanje</w:t>
      </w:r>
      <w:r w:rsidR="008321EC" w:rsidRPr="00DB37FE">
        <w:rPr>
          <w:i/>
        </w:rPr>
        <w:t xml:space="preserve"> </w:t>
      </w:r>
      <w:r w:rsidRPr="00DB37FE">
        <w:rPr>
          <w:i/>
        </w:rPr>
        <w:t xml:space="preserve">minimalne ravni </w:t>
      </w:r>
      <w:r w:rsidR="008321EC" w:rsidRPr="00DB37FE">
        <w:rPr>
          <w:i/>
        </w:rPr>
        <w:t>skladnost</w:t>
      </w:r>
      <w:r w:rsidR="00E2684F">
        <w:rPr>
          <w:i/>
        </w:rPr>
        <w:t>i</w:t>
      </w:r>
      <w:r w:rsidR="008321EC" w:rsidRPr="00DB37FE">
        <w:rPr>
          <w:i/>
        </w:rPr>
        <w:t xml:space="preserve"> </w:t>
      </w:r>
      <w:r w:rsidRPr="00DB37FE">
        <w:rPr>
          <w:i/>
        </w:rPr>
        <w:t>s</w:t>
      </w:r>
      <w:r w:rsidR="008321EC" w:rsidRPr="00DB37FE">
        <w:rPr>
          <w:i/>
        </w:rPr>
        <w:t xml:space="preserve"> standardi na področju kibernetske varnosti.</w:t>
      </w:r>
      <w:r w:rsidRPr="00DB37FE">
        <w:rPr>
          <w:i/>
        </w:rPr>
        <w:t xml:space="preserve"> Kakšno je vaše mnenje glede zmožnosti oziroma pripravljenosti prilagoditev ponudnikov prožnosti tovrstnim zahtevam?</w:t>
      </w:r>
    </w:p>
    <w:p w14:paraId="452E2839" w14:textId="77777777" w:rsidR="00DB37FE" w:rsidRPr="003619D1" w:rsidRDefault="00DB37FE" w:rsidP="00DB37FE">
      <w:pPr>
        <w:spacing w:after="0" w:line="259" w:lineRule="auto"/>
      </w:pPr>
      <w:r>
        <w:t>Prost odgovor</w:t>
      </w:r>
      <w:r w:rsidRPr="003619D1"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37FE" w14:paraId="5DB7EF2F" w14:textId="77777777" w:rsidTr="00923EDF">
        <w:tc>
          <w:tcPr>
            <w:tcW w:w="9016" w:type="dxa"/>
          </w:tcPr>
          <w:p w14:paraId="16C9FB3C" w14:textId="77777777" w:rsidR="00DB37FE" w:rsidRDefault="00DB37FE" w:rsidP="00923EDF">
            <w:pPr>
              <w:spacing w:line="259" w:lineRule="auto"/>
            </w:pPr>
          </w:p>
        </w:tc>
      </w:tr>
    </w:tbl>
    <w:p w14:paraId="3414C604" w14:textId="77777777" w:rsidR="009305B1" w:rsidRDefault="009305B1" w:rsidP="00CF2ED4">
      <w:pPr>
        <w:pStyle w:val="Odstavekseznama"/>
        <w:spacing w:after="160" w:line="259" w:lineRule="auto"/>
      </w:pPr>
    </w:p>
    <w:p w14:paraId="5C4B0EAE" w14:textId="77777777" w:rsidR="00FA48CA" w:rsidRDefault="00FA48CA" w:rsidP="005023D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5F74038D" w14:textId="06509404" w:rsidR="005023D6" w:rsidRPr="003619D1" w:rsidRDefault="005023D6" w:rsidP="005023D6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Obveščanje</w:t>
      </w:r>
    </w:p>
    <w:p w14:paraId="4CB8E8B4" w14:textId="4408730A" w:rsidR="005023D6" w:rsidRPr="00DB37FE" w:rsidRDefault="005023D6" w:rsidP="00FA48CA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DB37FE">
        <w:rPr>
          <w:i/>
        </w:rPr>
        <w:t xml:space="preserve">Kako naj bi po vašem mnenju potekalo obveščanje glede storitev </w:t>
      </w:r>
      <w:r w:rsidR="00E2684F">
        <w:rPr>
          <w:i/>
        </w:rPr>
        <w:t>prožnosti</w:t>
      </w:r>
      <w:r w:rsidRPr="00DB37FE">
        <w:rPr>
          <w:i/>
        </w:rPr>
        <w:t xml:space="preserve">? Razmislite tako o vzpostavitvi storitve na posameznem MM kot tudi o izvajanju storitev (»aktivacije prožnosti«).  </w:t>
      </w:r>
    </w:p>
    <w:p w14:paraId="211EE551" w14:textId="77777777" w:rsidR="00DB37FE" w:rsidRPr="003619D1" w:rsidRDefault="00DB37FE" w:rsidP="00DB37FE">
      <w:pPr>
        <w:spacing w:after="0" w:line="259" w:lineRule="auto"/>
      </w:pPr>
      <w:r>
        <w:t>Prost odgovor</w:t>
      </w:r>
      <w:r w:rsidRPr="003619D1"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37FE" w14:paraId="50A1DFB0" w14:textId="77777777" w:rsidTr="00923EDF">
        <w:tc>
          <w:tcPr>
            <w:tcW w:w="9016" w:type="dxa"/>
          </w:tcPr>
          <w:p w14:paraId="3950177D" w14:textId="77777777" w:rsidR="00DB37FE" w:rsidRDefault="00DB37FE" w:rsidP="00923EDF">
            <w:pPr>
              <w:spacing w:line="259" w:lineRule="auto"/>
            </w:pPr>
          </w:p>
        </w:tc>
      </w:tr>
    </w:tbl>
    <w:p w14:paraId="0765B00D" w14:textId="467F1003" w:rsidR="00FA48CA" w:rsidRDefault="00FA48CA" w:rsidP="005023D6">
      <w:pPr>
        <w:pStyle w:val="Odstavekseznama"/>
        <w:spacing w:after="160" w:line="259" w:lineRule="auto"/>
      </w:pPr>
    </w:p>
    <w:p w14:paraId="19414A0D" w14:textId="77777777" w:rsidR="005D784C" w:rsidRDefault="005D784C" w:rsidP="005023D6">
      <w:pPr>
        <w:pStyle w:val="Odstavekseznama"/>
        <w:spacing w:after="160" w:line="259" w:lineRule="auto"/>
      </w:pPr>
    </w:p>
    <w:p w14:paraId="45CB0219" w14:textId="1E013C6F" w:rsidR="005D784C" w:rsidRPr="00DB37FE" w:rsidRDefault="005D784C" w:rsidP="00FA48CA">
      <w:pPr>
        <w:pStyle w:val="Odstavekseznama"/>
        <w:numPr>
          <w:ilvl w:val="0"/>
          <w:numId w:val="25"/>
        </w:numPr>
        <w:spacing w:after="160" w:line="259" w:lineRule="auto"/>
        <w:jc w:val="both"/>
        <w:rPr>
          <w:i/>
        </w:rPr>
      </w:pPr>
      <w:r w:rsidRPr="00DB37FE">
        <w:rPr>
          <w:i/>
        </w:rPr>
        <w:t>Če ste</w:t>
      </w:r>
      <w:r w:rsidR="00493CF8" w:rsidRPr="00DB37FE">
        <w:rPr>
          <w:i/>
        </w:rPr>
        <w:t xml:space="preserve">, </w:t>
      </w:r>
      <w:r w:rsidRPr="00DB37FE">
        <w:rPr>
          <w:i/>
        </w:rPr>
        <w:t>ali b</w:t>
      </w:r>
      <w:r w:rsidR="00493CF8" w:rsidRPr="00DB37FE">
        <w:rPr>
          <w:i/>
        </w:rPr>
        <w:t>oste predvidoma v prihodnje</w:t>
      </w:r>
      <w:r w:rsidRPr="00DB37FE">
        <w:rPr>
          <w:i/>
        </w:rPr>
        <w:t xml:space="preserve"> v vlogi </w:t>
      </w:r>
      <w:proofErr w:type="spellStart"/>
      <w:r w:rsidRPr="00DB37FE">
        <w:rPr>
          <w:i/>
        </w:rPr>
        <w:t>agregatorja</w:t>
      </w:r>
      <w:proofErr w:type="spellEnd"/>
      <w:r w:rsidRPr="00DB37FE">
        <w:rPr>
          <w:i/>
        </w:rPr>
        <w:t xml:space="preserve"> – kaj menite glede možnosti posredovanja naslednjih podatkov?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198"/>
        <w:gridCol w:w="1547"/>
        <w:gridCol w:w="5271"/>
      </w:tblGrid>
      <w:tr w:rsidR="005D784C" w14:paraId="01DA8A2D" w14:textId="77777777" w:rsidTr="00DB37FE">
        <w:tc>
          <w:tcPr>
            <w:tcW w:w="1255" w:type="pct"/>
            <w:shd w:val="clear" w:color="auto" w:fill="F2F2F2" w:themeFill="background1" w:themeFillShade="F2"/>
          </w:tcPr>
          <w:p w14:paraId="067E8584" w14:textId="2DE90046" w:rsidR="005D784C" w:rsidRPr="00DB37FE" w:rsidRDefault="005D784C" w:rsidP="003D5F42">
            <w:pPr>
              <w:spacing w:after="160" w:line="259" w:lineRule="auto"/>
              <w:rPr>
                <w:i/>
              </w:rPr>
            </w:pPr>
            <w:r w:rsidRPr="00DB37FE">
              <w:rPr>
                <w:i/>
              </w:rPr>
              <w:t>PODATKI</w:t>
            </w:r>
          </w:p>
        </w:tc>
        <w:tc>
          <w:tcPr>
            <w:tcW w:w="786" w:type="pct"/>
            <w:shd w:val="clear" w:color="auto" w:fill="F2F2F2" w:themeFill="background1" w:themeFillShade="F2"/>
          </w:tcPr>
          <w:p w14:paraId="3ED4D280" w14:textId="5750A518" w:rsidR="005D784C" w:rsidRPr="00DB37FE" w:rsidRDefault="005D784C" w:rsidP="003D5F42">
            <w:pPr>
              <w:spacing w:after="160" w:line="259" w:lineRule="auto"/>
              <w:rPr>
                <w:i/>
              </w:rPr>
            </w:pPr>
            <w:r w:rsidRPr="00DB37FE">
              <w:rPr>
                <w:i/>
              </w:rPr>
              <w:t>IZVEDLJIVOST</w:t>
            </w:r>
          </w:p>
        </w:tc>
        <w:tc>
          <w:tcPr>
            <w:tcW w:w="2959" w:type="pct"/>
            <w:shd w:val="clear" w:color="auto" w:fill="F2F2F2" w:themeFill="background1" w:themeFillShade="F2"/>
          </w:tcPr>
          <w:p w14:paraId="059C3F29" w14:textId="6516C4A0" w:rsidR="005D784C" w:rsidRPr="00DB37FE" w:rsidRDefault="005D784C" w:rsidP="003D5F42">
            <w:pPr>
              <w:spacing w:after="160" w:line="259" w:lineRule="auto"/>
              <w:rPr>
                <w:i/>
              </w:rPr>
            </w:pPr>
            <w:r w:rsidRPr="00DB37FE">
              <w:rPr>
                <w:i/>
              </w:rPr>
              <w:t>KOMENTAR</w:t>
            </w:r>
          </w:p>
        </w:tc>
      </w:tr>
      <w:tr w:rsidR="005D784C" w14:paraId="566FD7A9" w14:textId="77777777" w:rsidTr="00DB37FE">
        <w:tc>
          <w:tcPr>
            <w:tcW w:w="1255" w:type="pct"/>
            <w:shd w:val="clear" w:color="auto" w:fill="F2F2F2" w:themeFill="background1" w:themeFillShade="F2"/>
          </w:tcPr>
          <w:p w14:paraId="37F39B64" w14:textId="3F89A709" w:rsidR="005D784C" w:rsidRPr="00DB37FE" w:rsidRDefault="005D784C" w:rsidP="00DB37FE">
            <w:pPr>
              <w:spacing w:line="259" w:lineRule="auto"/>
              <w:rPr>
                <w:i/>
              </w:rPr>
            </w:pPr>
            <w:r w:rsidRPr="00DB37FE">
              <w:rPr>
                <w:i/>
              </w:rPr>
              <w:t>Dnevno – aktivacije na nivoju MM</w:t>
            </w:r>
          </w:p>
        </w:tc>
        <w:tc>
          <w:tcPr>
            <w:tcW w:w="786" w:type="pct"/>
          </w:tcPr>
          <w:p w14:paraId="179D2A44" w14:textId="38C9876A" w:rsidR="005D784C" w:rsidRDefault="0050600E" w:rsidP="00DB37FE">
            <w:pPr>
              <w:spacing w:line="259" w:lineRule="auto"/>
            </w:pPr>
            <w:sdt>
              <w:sdtPr>
                <w:rPr>
                  <w:rFonts w:ascii="MS Gothic" w:eastAsia="MS Gothic" w:hAnsi="MS Gothic"/>
                </w:rPr>
                <w:id w:val="71016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7FE" w:rsidRPr="00DB3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7FE" w:rsidRPr="003619D1">
              <w:t>DA</w:t>
            </w:r>
            <w:r w:rsidR="00DB37FE">
              <w:t xml:space="preserve">; </w:t>
            </w:r>
            <w:r w:rsidR="00DB37FE">
              <w:br/>
            </w:r>
            <w:sdt>
              <w:sdtPr>
                <w:rPr>
                  <w:rFonts w:ascii="MS Gothic" w:eastAsia="MS Gothic" w:hAnsi="MS Gothic"/>
                </w:rPr>
                <w:id w:val="150995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7FE" w:rsidRPr="00DB3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7FE" w:rsidRPr="003619D1">
              <w:t>NE</w:t>
            </w:r>
            <w:r w:rsidR="00DB37FE">
              <w:t>;</w:t>
            </w:r>
            <w:r w:rsidR="00DB37FE">
              <w:br/>
            </w:r>
            <w:sdt>
              <w:sdtPr>
                <w:id w:val="123713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7FE">
              <w:t xml:space="preserve">DELNO; </w:t>
            </w:r>
          </w:p>
        </w:tc>
        <w:tc>
          <w:tcPr>
            <w:tcW w:w="2959" w:type="pct"/>
          </w:tcPr>
          <w:p w14:paraId="036B4281" w14:textId="77777777" w:rsidR="005D784C" w:rsidRDefault="005D784C" w:rsidP="00DB37FE">
            <w:pPr>
              <w:spacing w:line="259" w:lineRule="auto"/>
            </w:pPr>
          </w:p>
        </w:tc>
      </w:tr>
      <w:tr w:rsidR="005D784C" w14:paraId="7CA7D61C" w14:textId="77777777" w:rsidTr="00DB37FE">
        <w:tc>
          <w:tcPr>
            <w:tcW w:w="1255" w:type="pct"/>
            <w:shd w:val="clear" w:color="auto" w:fill="F2F2F2" w:themeFill="background1" w:themeFillShade="F2"/>
          </w:tcPr>
          <w:p w14:paraId="1BB15726" w14:textId="18DDCCFA" w:rsidR="005D784C" w:rsidRPr="00DB37FE" w:rsidRDefault="005D784C" w:rsidP="00DB37FE">
            <w:pPr>
              <w:spacing w:line="259" w:lineRule="auto"/>
              <w:rPr>
                <w:i/>
              </w:rPr>
            </w:pPr>
            <w:r w:rsidRPr="00DB37FE">
              <w:rPr>
                <w:i/>
              </w:rPr>
              <w:t>Dnevno – realizacije na nivoju MM</w:t>
            </w:r>
          </w:p>
        </w:tc>
        <w:tc>
          <w:tcPr>
            <w:tcW w:w="786" w:type="pct"/>
          </w:tcPr>
          <w:p w14:paraId="7D68FDBB" w14:textId="65429923" w:rsidR="005D784C" w:rsidRDefault="0050600E" w:rsidP="00DB37FE">
            <w:pPr>
              <w:spacing w:line="259" w:lineRule="auto"/>
            </w:pPr>
            <w:sdt>
              <w:sdtPr>
                <w:rPr>
                  <w:rFonts w:ascii="MS Gothic" w:eastAsia="MS Gothic" w:hAnsi="MS Gothic"/>
                </w:rPr>
                <w:id w:val="69620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7FE" w:rsidRPr="00DB3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7FE" w:rsidRPr="003619D1">
              <w:t>DA</w:t>
            </w:r>
            <w:r w:rsidR="00DB37FE">
              <w:t xml:space="preserve">; </w:t>
            </w:r>
            <w:r w:rsidR="00DB37FE">
              <w:br/>
            </w:r>
            <w:sdt>
              <w:sdtPr>
                <w:rPr>
                  <w:rFonts w:ascii="MS Gothic" w:eastAsia="MS Gothic" w:hAnsi="MS Gothic"/>
                </w:rPr>
                <w:id w:val="-115475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7FE" w:rsidRPr="00DB3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7FE" w:rsidRPr="003619D1">
              <w:t>NE</w:t>
            </w:r>
            <w:r w:rsidR="00DB37FE">
              <w:t>;</w:t>
            </w:r>
            <w:r w:rsidR="00DB37FE">
              <w:br/>
            </w:r>
            <w:sdt>
              <w:sdtPr>
                <w:id w:val="129586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7FE">
              <w:t>DELNO;</w:t>
            </w:r>
          </w:p>
        </w:tc>
        <w:tc>
          <w:tcPr>
            <w:tcW w:w="2959" w:type="pct"/>
          </w:tcPr>
          <w:p w14:paraId="3FDAE03A" w14:textId="77777777" w:rsidR="005D784C" w:rsidRDefault="005D784C" w:rsidP="00DB37FE">
            <w:pPr>
              <w:spacing w:line="259" w:lineRule="auto"/>
            </w:pPr>
          </w:p>
        </w:tc>
      </w:tr>
      <w:tr w:rsidR="005D784C" w14:paraId="7D4E7CC7" w14:textId="77777777" w:rsidTr="00DB37FE">
        <w:tc>
          <w:tcPr>
            <w:tcW w:w="1255" w:type="pct"/>
            <w:shd w:val="clear" w:color="auto" w:fill="F2F2F2" w:themeFill="background1" w:themeFillShade="F2"/>
          </w:tcPr>
          <w:p w14:paraId="4DCDE6EF" w14:textId="0562634A" w:rsidR="005D784C" w:rsidRPr="00DB37FE" w:rsidRDefault="005D784C" w:rsidP="00DB37FE">
            <w:pPr>
              <w:spacing w:line="259" w:lineRule="auto"/>
              <w:rPr>
                <w:i/>
              </w:rPr>
            </w:pPr>
            <w:r w:rsidRPr="00DB37FE">
              <w:rPr>
                <w:i/>
              </w:rPr>
              <w:t>Dnevno – aktivacije agregirano po DOB</w:t>
            </w:r>
          </w:p>
        </w:tc>
        <w:tc>
          <w:tcPr>
            <w:tcW w:w="786" w:type="pct"/>
          </w:tcPr>
          <w:p w14:paraId="6F2134EA" w14:textId="6B57BE77" w:rsidR="005D784C" w:rsidRDefault="0050600E" w:rsidP="00DB37FE">
            <w:pPr>
              <w:spacing w:line="259" w:lineRule="auto"/>
            </w:pPr>
            <w:sdt>
              <w:sdtPr>
                <w:rPr>
                  <w:rFonts w:ascii="MS Gothic" w:eastAsia="MS Gothic" w:hAnsi="MS Gothic"/>
                </w:rPr>
                <w:id w:val="-191346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7FE" w:rsidRPr="00DB3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7FE" w:rsidRPr="003619D1">
              <w:t>DA</w:t>
            </w:r>
            <w:r w:rsidR="00DB37FE">
              <w:t xml:space="preserve">; </w:t>
            </w:r>
            <w:r w:rsidR="00DB37FE">
              <w:br/>
            </w:r>
            <w:sdt>
              <w:sdtPr>
                <w:rPr>
                  <w:rFonts w:ascii="MS Gothic" w:eastAsia="MS Gothic" w:hAnsi="MS Gothic"/>
                </w:rPr>
                <w:id w:val="60562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7FE" w:rsidRPr="00DB3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7FE" w:rsidRPr="003619D1">
              <w:t>NE</w:t>
            </w:r>
            <w:r w:rsidR="00DB37FE">
              <w:t>;</w:t>
            </w:r>
            <w:r w:rsidR="00DB37FE">
              <w:br/>
            </w:r>
            <w:sdt>
              <w:sdtPr>
                <w:id w:val="19011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7FE">
              <w:t>DELNO;</w:t>
            </w:r>
          </w:p>
        </w:tc>
        <w:tc>
          <w:tcPr>
            <w:tcW w:w="2959" w:type="pct"/>
          </w:tcPr>
          <w:p w14:paraId="67F7E9E5" w14:textId="77777777" w:rsidR="005D784C" w:rsidRDefault="005D784C" w:rsidP="00DB37FE">
            <w:pPr>
              <w:spacing w:line="259" w:lineRule="auto"/>
            </w:pPr>
          </w:p>
        </w:tc>
      </w:tr>
      <w:tr w:rsidR="005D784C" w14:paraId="640045A6" w14:textId="77777777" w:rsidTr="00DB37FE">
        <w:tc>
          <w:tcPr>
            <w:tcW w:w="1255" w:type="pct"/>
            <w:shd w:val="clear" w:color="auto" w:fill="F2F2F2" w:themeFill="background1" w:themeFillShade="F2"/>
          </w:tcPr>
          <w:p w14:paraId="4715E709" w14:textId="05862E3C" w:rsidR="005D784C" w:rsidRPr="00DB37FE" w:rsidRDefault="005D784C" w:rsidP="00DB37FE">
            <w:pPr>
              <w:spacing w:line="259" w:lineRule="auto"/>
              <w:rPr>
                <w:i/>
              </w:rPr>
            </w:pPr>
            <w:r w:rsidRPr="00DB37FE">
              <w:rPr>
                <w:i/>
              </w:rPr>
              <w:t>Dnevno – realizacije agregirano po DOB</w:t>
            </w:r>
          </w:p>
        </w:tc>
        <w:tc>
          <w:tcPr>
            <w:tcW w:w="786" w:type="pct"/>
          </w:tcPr>
          <w:p w14:paraId="2E4D3124" w14:textId="424FDDDF" w:rsidR="005D784C" w:rsidRDefault="0050600E" w:rsidP="00DB37FE">
            <w:pPr>
              <w:spacing w:line="259" w:lineRule="auto"/>
            </w:pPr>
            <w:sdt>
              <w:sdtPr>
                <w:rPr>
                  <w:rFonts w:ascii="MS Gothic" w:eastAsia="MS Gothic" w:hAnsi="MS Gothic"/>
                </w:rPr>
                <w:id w:val="108040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7FE" w:rsidRPr="00DB3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7FE" w:rsidRPr="003619D1">
              <w:t>DA</w:t>
            </w:r>
            <w:r w:rsidR="00DB37FE">
              <w:t xml:space="preserve">; </w:t>
            </w:r>
            <w:r w:rsidR="00DB37FE">
              <w:br/>
            </w:r>
            <w:sdt>
              <w:sdtPr>
                <w:rPr>
                  <w:rFonts w:ascii="MS Gothic" w:eastAsia="MS Gothic" w:hAnsi="MS Gothic"/>
                </w:rPr>
                <w:id w:val="29488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7FE" w:rsidRPr="00DB3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7FE" w:rsidRPr="003619D1">
              <w:t>NE</w:t>
            </w:r>
            <w:r w:rsidR="00DB37FE">
              <w:t>;</w:t>
            </w:r>
            <w:r w:rsidR="00DB37FE">
              <w:br/>
            </w:r>
            <w:sdt>
              <w:sdtPr>
                <w:id w:val="65673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7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7FE">
              <w:t>DELNO;</w:t>
            </w:r>
          </w:p>
        </w:tc>
        <w:tc>
          <w:tcPr>
            <w:tcW w:w="2959" w:type="pct"/>
          </w:tcPr>
          <w:p w14:paraId="626308FE" w14:textId="77777777" w:rsidR="005D784C" w:rsidRDefault="005D784C" w:rsidP="00DB37FE">
            <w:pPr>
              <w:spacing w:line="259" w:lineRule="auto"/>
            </w:pPr>
          </w:p>
        </w:tc>
      </w:tr>
    </w:tbl>
    <w:p w14:paraId="5450CDF8" w14:textId="35AA4E90" w:rsidR="00DB37FE" w:rsidRPr="003619D1" w:rsidRDefault="00DB37FE" w:rsidP="00DB37FE">
      <w:pPr>
        <w:spacing w:after="0" w:line="259" w:lineRule="auto"/>
      </w:pPr>
      <w:r>
        <w:t>Dodatni k</w:t>
      </w:r>
      <w:r w:rsidRPr="003619D1">
        <w:t>omentar (</w:t>
      </w:r>
      <w:r w:rsidR="0005230F">
        <w:t>izbirno</w:t>
      </w:r>
      <w:r w:rsidRPr="003619D1">
        <w:t>)</w:t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37FE" w14:paraId="37BE5134" w14:textId="77777777" w:rsidTr="00923EDF">
        <w:tc>
          <w:tcPr>
            <w:tcW w:w="9016" w:type="dxa"/>
          </w:tcPr>
          <w:p w14:paraId="3AFA849D" w14:textId="77777777" w:rsidR="00DB37FE" w:rsidRDefault="00DB37FE" w:rsidP="00923EDF">
            <w:pPr>
              <w:spacing w:line="259" w:lineRule="auto"/>
            </w:pPr>
          </w:p>
        </w:tc>
      </w:tr>
    </w:tbl>
    <w:p w14:paraId="75E9FF56" w14:textId="77777777" w:rsidR="005D784C" w:rsidRDefault="005D784C" w:rsidP="005023D6">
      <w:pPr>
        <w:pStyle w:val="Odstavekseznama"/>
        <w:spacing w:after="160" w:line="259" w:lineRule="auto"/>
      </w:pPr>
    </w:p>
    <w:p w14:paraId="70F0C541" w14:textId="5AB3E620" w:rsidR="004868B5" w:rsidRPr="003619D1" w:rsidRDefault="004868B5" w:rsidP="004868B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Vidiki REMIT</w:t>
      </w:r>
    </w:p>
    <w:p w14:paraId="2999DBDB" w14:textId="44FB97F6" w:rsidR="004868B5" w:rsidRDefault="00F63AE0" w:rsidP="00DB37FE">
      <w:pPr>
        <w:pStyle w:val="Odstavekseznama"/>
        <w:numPr>
          <w:ilvl w:val="0"/>
          <w:numId w:val="25"/>
        </w:numPr>
        <w:spacing w:after="0" w:line="259" w:lineRule="auto"/>
        <w:ind w:left="714" w:hanging="357"/>
        <w:jc w:val="both"/>
        <w:rPr>
          <w:i/>
        </w:rPr>
      </w:pPr>
      <w:r w:rsidRPr="00DB37FE">
        <w:rPr>
          <w:i/>
        </w:rPr>
        <w:t xml:space="preserve">Če ste odgovorili na vprašanje #4 pritrdilno in je uveljavljen pogodbeni ali kompenzacijski model neodvisnega </w:t>
      </w:r>
      <w:proofErr w:type="spellStart"/>
      <w:r w:rsidRPr="00DB37FE">
        <w:rPr>
          <w:i/>
        </w:rPr>
        <w:t>agregatorja</w:t>
      </w:r>
      <w:proofErr w:type="spellEnd"/>
      <w:r w:rsidR="009305B1" w:rsidRPr="00DB37FE">
        <w:rPr>
          <w:i/>
        </w:rPr>
        <w:t>,</w:t>
      </w:r>
      <w:r w:rsidRPr="00DB37FE">
        <w:rPr>
          <w:i/>
        </w:rPr>
        <w:t xml:space="preserve"> nas zanima</w:t>
      </w:r>
      <w:r w:rsidR="00493CF8" w:rsidRPr="00DB37FE">
        <w:rPr>
          <w:i/>
        </w:rPr>
        <w:t>,</w:t>
      </w:r>
      <w:r w:rsidRPr="00DB37FE">
        <w:rPr>
          <w:i/>
        </w:rPr>
        <w:t xml:space="preserve"> ali ste na zadevnih tujih trgih obvezani prijaviti </w:t>
      </w:r>
      <w:r w:rsidR="00493CF8" w:rsidRPr="00DB37FE">
        <w:rPr>
          <w:i/>
        </w:rPr>
        <w:t xml:space="preserve">(v smislu REMIT poročanja) </w:t>
      </w:r>
      <w:r w:rsidRPr="00DB37FE">
        <w:rPr>
          <w:i/>
        </w:rPr>
        <w:t>pogodbe med DOB in PSI?</w:t>
      </w:r>
    </w:p>
    <w:p w14:paraId="03018120" w14:textId="50845C2F" w:rsidR="00DB37FE" w:rsidRDefault="0050600E" w:rsidP="00934D22">
      <w:pPr>
        <w:spacing w:after="0" w:line="259" w:lineRule="auto"/>
        <w:jc w:val="both"/>
      </w:pPr>
      <w:sdt>
        <w:sdtPr>
          <w:rPr>
            <w:rFonts w:ascii="MS Gothic" w:eastAsia="MS Gothic" w:hAnsi="MS Gothic"/>
          </w:rPr>
          <w:id w:val="-196827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7FE" w:rsidRPr="00DB37FE">
            <w:rPr>
              <w:rFonts w:ascii="MS Gothic" w:eastAsia="MS Gothic" w:hAnsi="MS Gothic" w:hint="eastAsia"/>
            </w:rPr>
            <w:t>☐</w:t>
          </w:r>
        </w:sdtContent>
      </w:sdt>
      <w:r w:rsidR="00DB37FE" w:rsidRPr="003619D1">
        <w:t>DA</w:t>
      </w:r>
      <w:r w:rsidR="00DB37FE">
        <w:t xml:space="preserve">; </w:t>
      </w:r>
      <w:r w:rsidR="00DB37FE">
        <w:br/>
      </w:r>
      <w:sdt>
        <w:sdtPr>
          <w:rPr>
            <w:rFonts w:ascii="MS Gothic" w:eastAsia="MS Gothic" w:hAnsi="MS Gothic"/>
          </w:rPr>
          <w:id w:val="15820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7FE" w:rsidRPr="00DB37FE">
            <w:rPr>
              <w:rFonts w:ascii="MS Gothic" w:eastAsia="MS Gothic" w:hAnsi="MS Gothic" w:hint="eastAsia"/>
            </w:rPr>
            <w:t>☐</w:t>
          </w:r>
        </w:sdtContent>
      </w:sdt>
      <w:r w:rsidR="00DB37FE" w:rsidRPr="003619D1">
        <w:t>NE</w:t>
      </w:r>
      <w:r w:rsidR="00DB37FE">
        <w:t>;</w:t>
      </w:r>
      <w:r w:rsidR="00DB37FE">
        <w:br/>
      </w:r>
      <w:sdt>
        <w:sdtPr>
          <w:id w:val="-98654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7FE">
            <w:rPr>
              <w:rFonts w:ascii="MS Gothic" w:eastAsia="MS Gothic" w:hAnsi="MS Gothic" w:hint="eastAsia"/>
            </w:rPr>
            <w:t>☐</w:t>
          </w:r>
        </w:sdtContent>
      </w:sdt>
      <w:r w:rsidR="00DB37FE" w:rsidRPr="00DB37FE">
        <w:t>Ni relevantno</w:t>
      </w:r>
      <w:r w:rsidR="00DB37FE">
        <w:t>;</w:t>
      </w:r>
    </w:p>
    <w:p w14:paraId="7CCBA821" w14:textId="77777777" w:rsidR="00DB37FE" w:rsidRPr="003619D1" w:rsidRDefault="00DB37FE" w:rsidP="00DB37FE">
      <w:pPr>
        <w:spacing w:after="0" w:line="259" w:lineRule="auto"/>
      </w:pPr>
      <w:r>
        <w:t>Prost odgovor</w:t>
      </w:r>
      <w:r w:rsidRPr="003619D1"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37FE" w14:paraId="476BBE6B" w14:textId="77777777" w:rsidTr="00923EDF">
        <w:tc>
          <w:tcPr>
            <w:tcW w:w="9016" w:type="dxa"/>
          </w:tcPr>
          <w:p w14:paraId="2BFDECA2" w14:textId="77777777" w:rsidR="00DB37FE" w:rsidRDefault="00DB37FE" w:rsidP="00923EDF">
            <w:pPr>
              <w:spacing w:line="259" w:lineRule="auto"/>
            </w:pPr>
          </w:p>
        </w:tc>
      </w:tr>
    </w:tbl>
    <w:p w14:paraId="462E1537" w14:textId="77777777" w:rsidR="004868B5" w:rsidRDefault="004868B5" w:rsidP="00C20FC0">
      <w:pPr>
        <w:jc w:val="center"/>
        <w:rPr>
          <w:b/>
          <w:bCs/>
          <w:color w:val="FF0000"/>
        </w:rPr>
      </w:pPr>
    </w:p>
    <w:p w14:paraId="4B53A5EF" w14:textId="77777777" w:rsidR="00FA48CA" w:rsidRDefault="00FA48CA" w:rsidP="00C20FC0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341BD7C" w14:textId="02171A2B" w:rsidR="00C20FC0" w:rsidRDefault="00C20FC0" w:rsidP="00C20FC0">
      <w:pPr>
        <w:jc w:val="center"/>
        <w:rPr>
          <w:b/>
          <w:bCs/>
          <w:color w:val="FF0000"/>
        </w:rPr>
      </w:pPr>
      <w:r w:rsidRPr="003619D1">
        <w:rPr>
          <w:b/>
          <w:bCs/>
          <w:color w:val="FF0000"/>
        </w:rPr>
        <w:lastRenderedPageBreak/>
        <w:t>Splošno</w:t>
      </w:r>
    </w:p>
    <w:p w14:paraId="1F090E84" w14:textId="095CAE1B" w:rsidR="009D516A" w:rsidRPr="00FA48CA" w:rsidRDefault="009D516A" w:rsidP="00FA48CA">
      <w:pPr>
        <w:pStyle w:val="Odstavekseznama"/>
        <w:numPr>
          <w:ilvl w:val="0"/>
          <w:numId w:val="25"/>
        </w:numPr>
        <w:spacing w:after="0" w:line="259" w:lineRule="auto"/>
        <w:jc w:val="both"/>
        <w:rPr>
          <w:i/>
        </w:rPr>
      </w:pPr>
      <w:r w:rsidRPr="00FA48CA">
        <w:rPr>
          <w:i/>
        </w:rPr>
        <w:t>Ali se strinjate z uporabo uradnega prevoda besede »</w:t>
      </w:r>
      <w:proofErr w:type="spellStart"/>
      <w:r w:rsidRPr="00FA48CA">
        <w:rPr>
          <w:i/>
        </w:rPr>
        <w:t>baseline</w:t>
      </w:r>
      <w:proofErr w:type="spellEnd"/>
      <w:r w:rsidRPr="00FA48CA">
        <w:rPr>
          <w:i/>
        </w:rPr>
        <w:t xml:space="preserve">« v slovenščino </w:t>
      </w:r>
      <w:proofErr w:type="spellStart"/>
      <w:r w:rsidRPr="00FA48CA">
        <w:rPr>
          <w:i/>
        </w:rPr>
        <w:t>t.j</w:t>
      </w:r>
      <w:proofErr w:type="spellEnd"/>
      <w:r w:rsidRPr="00FA48CA">
        <w:rPr>
          <w:i/>
        </w:rPr>
        <w:t xml:space="preserve">. »osnovnica« za potrebe prenosa CEP v nacionalno zakonodajo.  </w:t>
      </w:r>
    </w:p>
    <w:p w14:paraId="061B49D3" w14:textId="4A0F5D6F" w:rsidR="009D516A" w:rsidRPr="00FA48CA" w:rsidRDefault="0050600E" w:rsidP="009D516A">
      <w:pPr>
        <w:spacing w:after="0" w:line="259" w:lineRule="auto"/>
      </w:pPr>
      <w:sdt>
        <w:sdtPr>
          <w:rPr>
            <w:rFonts w:ascii="MS Gothic" w:eastAsia="MS Gothic" w:hAnsi="MS Gothic"/>
          </w:rPr>
          <w:id w:val="147263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16A" w:rsidRPr="00FA48CA">
            <w:rPr>
              <w:rFonts w:ascii="MS Gothic" w:eastAsia="MS Gothic" w:hAnsi="MS Gothic"/>
            </w:rPr>
            <w:t>☐</w:t>
          </w:r>
        </w:sdtContent>
      </w:sdt>
      <w:r w:rsidR="009D516A" w:rsidRPr="00FA48CA">
        <w:t xml:space="preserve">DA; </w:t>
      </w:r>
      <w:r w:rsidR="009D516A" w:rsidRPr="00FA48CA">
        <w:br/>
      </w:r>
      <w:sdt>
        <w:sdtPr>
          <w:rPr>
            <w:rFonts w:ascii="MS Gothic" w:eastAsia="MS Gothic" w:hAnsi="MS Gothic"/>
          </w:rPr>
          <w:id w:val="-2619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16A" w:rsidRPr="00FA48CA">
            <w:rPr>
              <w:rFonts w:ascii="MS Gothic" w:eastAsia="MS Gothic" w:hAnsi="MS Gothic"/>
            </w:rPr>
            <w:t>☐</w:t>
          </w:r>
        </w:sdtContent>
      </w:sdt>
      <w:r w:rsidR="009D516A" w:rsidRPr="00FA48CA">
        <w:t>NE;</w:t>
      </w:r>
      <w:r w:rsidR="009D516A" w:rsidRPr="00FA48CA">
        <w:br/>
      </w:r>
      <w:sdt>
        <w:sdtPr>
          <w:id w:val="27313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16A" w:rsidRPr="00FA48CA">
            <w:rPr>
              <w:rFonts w:ascii="MS Gothic" w:eastAsia="MS Gothic" w:hAnsi="MS Gothic"/>
            </w:rPr>
            <w:t>☐</w:t>
          </w:r>
        </w:sdtContent>
      </w:sdt>
      <w:r w:rsidR="009D516A" w:rsidRPr="00FA48CA">
        <w:t>Drug prevod – navedite</w:t>
      </w:r>
      <w:r w:rsidR="00065C7C">
        <w:t xml:space="preserve"> in utemeljite</w:t>
      </w:r>
      <w:r w:rsidR="009D516A" w:rsidRPr="00FA48CA"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516A" w:rsidRPr="00065C7C" w14:paraId="75979F6F" w14:textId="77777777" w:rsidTr="007E5688">
        <w:tc>
          <w:tcPr>
            <w:tcW w:w="9016" w:type="dxa"/>
          </w:tcPr>
          <w:p w14:paraId="5FEBD6AD" w14:textId="77777777" w:rsidR="009D516A" w:rsidRPr="00FA48CA" w:rsidRDefault="009D516A" w:rsidP="007E5688">
            <w:pPr>
              <w:spacing w:line="259" w:lineRule="auto"/>
            </w:pPr>
          </w:p>
        </w:tc>
      </w:tr>
    </w:tbl>
    <w:p w14:paraId="397EA669" w14:textId="7A5F4F9F" w:rsidR="009D516A" w:rsidRPr="003619D1" w:rsidRDefault="009D516A" w:rsidP="009D516A">
      <w:pPr>
        <w:spacing w:after="0" w:line="259" w:lineRule="auto"/>
      </w:pPr>
      <w:r w:rsidRPr="00FA48CA">
        <w:t>Komentar (</w:t>
      </w:r>
      <w:r w:rsidR="0005230F" w:rsidRPr="00065C7C">
        <w:t>izbirno</w:t>
      </w:r>
      <w:r w:rsidRPr="00FA48CA">
        <w:t>):</w:t>
      </w:r>
      <w:r w:rsidRPr="003619D1"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516A" w14:paraId="2FA8C3A1" w14:textId="77777777" w:rsidTr="007E5688">
        <w:tc>
          <w:tcPr>
            <w:tcW w:w="9016" w:type="dxa"/>
          </w:tcPr>
          <w:p w14:paraId="4AC2D66C" w14:textId="77777777" w:rsidR="009D516A" w:rsidRDefault="009D516A" w:rsidP="007E5688">
            <w:pPr>
              <w:spacing w:line="259" w:lineRule="auto"/>
            </w:pPr>
          </w:p>
        </w:tc>
      </w:tr>
    </w:tbl>
    <w:p w14:paraId="07BDFFC0" w14:textId="77777777" w:rsidR="009D516A" w:rsidRPr="003619D1" w:rsidRDefault="009D516A" w:rsidP="00C20FC0">
      <w:pPr>
        <w:jc w:val="center"/>
        <w:rPr>
          <w:b/>
          <w:bCs/>
          <w:color w:val="FF0000"/>
        </w:rPr>
      </w:pPr>
    </w:p>
    <w:p w14:paraId="5C0EF352" w14:textId="357E8A90" w:rsidR="00C20FC0" w:rsidRPr="007C57D9" w:rsidRDefault="00C20FC0" w:rsidP="00FA48CA">
      <w:pPr>
        <w:pStyle w:val="Odstavekseznama"/>
        <w:numPr>
          <w:ilvl w:val="0"/>
          <w:numId w:val="25"/>
        </w:numPr>
        <w:spacing w:after="0" w:line="259" w:lineRule="auto"/>
        <w:jc w:val="both"/>
        <w:rPr>
          <w:i/>
        </w:rPr>
      </w:pPr>
      <w:r w:rsidRPr="007C57D9">
        <w:rPr>
          <w:i/>
        </w:rPr>
        <w:t>Prosim</w:t>
      </w:r>
      <w:r w:rsidR="005023D6" w:rsidRPr="007C57D9">
        <w:rPr>
          <w:i/>
        </w:rPr>
        <w:t>o</w:t>
      </w:r>
      <w:r w:rsidR="009305B1" w:rsidRPr="007C57D9">
        <w:rPr>
          <w:i/>
        </w:rPr>
        <w:t>,</w:t>
      </w:r>
      <w:r w:rsidRPr="007C57D9">
        <w:rPr>
          <w:i/>
        </w:rPr>
        <w:t xml:space="preserve"> podajte svoje komentarje, razmišljanja, predloge </w:t>
      </w:r>
      <w:r w:rsidRPr="00065C7C">
        <w:rPr>
          <w:i/>
        </w:rPr>
        <w:t xml:space="preserve">oziroma </w:t>
      </w:r>
      <w:r w:rsidR="0066059B" w:rsidRPr="00FA48CA">
        <w:rPr>
          <w:i/>
        </w:rPr>
        <w:t>pripombe k posvetovalnemu dokumentu, ki</w:t>
      </w:r>
      <w:r w:rsidR="0066059B" w:rsidRPr="003619D1">
        <w:t xml:space="preserve"> </w:t>
      </w:r>
      <w:r w:rsidRPr="007C57D9">
        <w:rPr>
          <w:i/>
        </w:rPr>
        <w:t>bi lahko pripomogle k strokovni obravnavi zadevnega področja</w:t>
      </w:r>
      <w:r w:rsidR="005023D6" w:rsidRPr="007C57D9">
        <w:rPr>
          <w:i/>
        </w:rPr>
        <w:t>.</w:t>
      </w:r>
      <w:r w:rsidRPr="007C57D9">
        <w:rPr>
          <w:i/>
        </w:rPr>
        <w:t xml:space="preserve">  </w:t>
      </w:r>
    </w:p>
    <w:p w14:paraId="3C20EAB9" w14:textId="77777777" w:rsidR="007C57D9" w:rsidRPr="003619D1" w:rsidRDefault="007C57D9" w:rsidP="007C57D9">
      <w:pPr>
        <w:spacing w:after="0" w:line="259" w:lineRule="auto"/>
      </w:pPr>
      <w:r>
        <w:t>Prost odgovor</w:t>
      </w:r>
      <w:r w:rsidRPr="003619D1">
        <w:t xml:space="preserve">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57D9" w14:paraId="1538160E" w14:textId="77777777" w:rsidTr="00923EDF">
        <w:tc>
          <w:tcPr>
            <w:tcW w:w="9016" w:type="dxa"/>
          </w:tcPr>
          <w:p w14:paraId="55D987B5" w14:textId="77777777" w:rsidR="007C57D9" w:rsidRDefault="007C57D9" w:rsidP="00923EDF">
            <w:pPr>
              <w:spacing w:line="259" w:lineRule="auto"/>
            </w:pPr>
          </w:p>
        </w:tc>
      </w:tr>
    </w:tbl>
    <w:p w14:paraId="2716DEA0" w14:textId="21806210" w:rsidR="00A84EC5" w:rsidRPr="003619D1" w:rsidRDefault="00A84EC5" w:rsidP="000119E3">
      <w:pPr>
        <w:jc w:val="both"/>
      </w:pPr>
    </w:p>
    <w:p w14:paraId="553EB8FB" w14:textId="77777777" w:rsidR="00926D5C" w:rsidRPr="003619D1" w:rsidRDefault="00926D5C" w:rsidP="000119E3">
      <w:pPr>
        <w:jc w:val="both"/>
      </w:pPr>
    </w:p>
    <w:sectPr w:rsidR="00926D5C" w:rsidRPr="003619D1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04653" w14:textId="77777777" w:rsidR="0050600E" w:rsidRDefault="0050600E" w:rsidP="00450BA0">
      <w:pPr>
        <w:spacing w:after="0" w:line="240" w:lineRule="auto"/>
      </w:pPr>
      <w:r>
        <w:separator/>
      </w:r>
    </w:p>
  </w:endnote>
  <w:endnote w:type="continuationSeparator" w:id="0">
    <w:p w14:paraId="4A640F4B" w14:textId="77777777" w:rsidR="0050600E" w:rsidRDefault="0050600E" w:rsidP="0045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wynENOC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457446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color w:val="808080" w:themeColor="background1" w:themeShade="80"/>
            <w:sz w:val="18"/>
          </w:rPr>
          <w:id w:val="82502150"/>
          <w:docPartObj>
            <w:docPartGallery w:val="Page Numbers (Bottom of Page)"/>
            <w:docPartUnique/>
          </w:docPartObj>
        </w:sdtPr>
        <w:sdtEndPr/>
        <w:sdtContent>
          <w:p w14:paraId="3CC60AC6" w14:textId="2161F603" w:rsidR="007C53B2" w:rsidRDefault="007C53B2" w:rsidP="007C53B2">
            <w:pPr>
              <w:pStyle w:val="Noga"/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VPRAŠALNIK - (NEODVISNI) AGREGATOR NA SLOVENSKIH TRGIH ELEKTRIČNE ENERGIJE – AKTUALNI VIDIKI (verzija 1.0)</w:t>
            </w:r>
          </w:p>
          <w:p w14:paraId="6CB3C206" w14:textId="59AD73D5" w:rsidR="000D7809" w:rsidRPr="007C53B2" w:rsidRDefault="007C53B2" w:rsidP="007C53B2">
            <w:pPr>
              <w:pStyle w:val="Noga"/>
              <w:jc w:val="center"/>
              <w:rPr>
                <w:noProof/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 xml:space="preserve">Stran </w:t>
            </w:r>
            <w:r>
              <w:rPr>
                <w:color w:val="808080" w:themeColor="background1" w:themeShade="80"/>
                <w:sz w:val="18"/>
              </w:rPr>
              <w:fldChar w:fldCharType="begin"/>
            </w:r>
            <w:r>
              <w:rPr>
                <w:color w:val="808080" w:themeColor="background1" w:themeShade="80"/>
                <w:sz w:val="18"/>
              </w:rPr>
              <w:instrText xml:space="preserve"> PAGE   \* MERGEFORMAT </w:instrText>
            </w:r>
            <w:r>
              <w:rPr>
                <w:color w:val="808080" w:themeColor="background1" w:themeShade="80"/>
                <w:sz w:val="18"/>
              </w:rPr>
              <w:fldChar w:fldCharType="separate"/>
            </w:r>
            <w:r>
              <w:rPr>
                <w:color w:val="808080" w:themeColor="background1" w:themeShade="80"/>
                <w:sz w:val="18"/>
              </w:rPr>
              <w:t>4</w:t>
            </w:r>
            <w:r>
              <w:rPr>
                <w:noProof/>
                <w:color w:val="808080" w:themeColor="background1" w:themeShade="80"/>
                <w:sz w:val="18"/>
              </w:rPr>
              <w:fldChar w:fldCharType="end"/>
            </w:r>
          </w:p>
        </w:sdtContent>
      </w:sdt>
    </w:sdtContent>
  </w:sdt>
  <w:p w14:paraId="4911A5A6" w14:textId="77777777" w:rsidR="000D7809" w:rsidRDefault="000D78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481F0" w14:textId="77777777" w:rsidR="0050600E" w:rsidRDefault="0050600E" w:rsidP="00450BA0">
      <w:pPr>
        <w:spacing w:after="0" w:line="240" w:lineRule="auto"/>
      </w:pPr>
      <w:r>
        <w:separator/>
      </w:r>
    </w:p>
  </w:footnote>
  <w:footnote w:type="continuationSeparator" w:id="0">
    <w:p w14:paraId="212B61FB" w14:textId="77777777" w:rsidR="0050600E" w:rsidRDefault="0050600E" w:rsidP="00450BA0">
      <w:pPr>
        <w:spacing w:after="0" w:line="240" w:lineRule="auto"/>
      </w:pPr>
      <w:r>
        <w:continuationSeparator/>
      </w:r>
    </w:p>
  </w:footnote>
  <w:footnote w:id="1">
    <w:p w14:paraId="20623E1C" w14:textId="773316F6" w:rsidR="00960DF3" w:rsidRPr="00396859" w:rsidRDefault="00960DF3">
      <w:pPr>
        <w:pStyle w:val="Sprotnaopomba-besedilo"/>
      </w:pPr>
      <w:r w:rsidRPr="00396859">
        <w:rPr>
          <w:rStyle w:val="Sprotnaopomba-sklic"/>
        </w:rPr>
        <w:footnoteRef/>
      </w:r>
      <w:r w:rsidRPr="00396859">
        <w:t xml:space="preserve"> </w:t>
      </w:r>
      <w:r w:rsidR="005A1023" w:rsidRPr="00396859">
        <w:t xml:space="preserve">Ponudniki storitev prožnosti </w:t>
      </w:r>
      <w:r w:rsidR="00092AA8" w:rsidRPr="00396859">
        <w:t xml:space="preserve">in aktivni odjemalci </w:t>
      </w:r>
      <w:r w:rsidR="005A1023" w:rsidRPr="00396859">
        <w:t xml:space="preserve">so poplačani za </w:t>
      </w:r>
      <w:r w:rsidRPr="00396859">
        <w:t xml:space="preserve">nič </w:t>
      </w:r>
      <w:r w:rsidR="005A1023" w:rsidRPr="00396859">
        <w:t xml:space="preserve">več </w:t>
      </w:r>
      <w:r w:rsidRPr="00396859">
        <w:t xml:space="preserve">in nič manj kot dejansko </w:t>
      </w:r>
      <w:r w:rsidR="005A1023" w:rsidRPr="00396859">
        <w:t>opravljeno storitev</w:t>
      </w:r>
      <w:r w:rsidRPr="00396859">
        <w:t xml:space="preserve">, zato </w:t>
      </w:r>
      <w:r w:rsidR="00092AA8" w:rsidRPr="00396859">
        <w:t xml:space="preserve">naj </w:t>
      </w:r>
      <w:r w:rsidR="005A1023" w:rsidRPr="00396859">
        <w:t xml:space="preserve">metodologija »baseline« </w:t>
      </w:r>
      <w:r w:rsidRPr="00396859">
        <w:t xml:space="preserve">uporabi razpoložljive podatke, da </w:t>
      </w:r>
      <w:r w:rsidR="005A1023" w:rsidRPr="00396859">
        <w:t xml:space="preserve">poda </w:t>
      </w:r>
      <w:r w:rsidRPr="00396859">
        <w:t>natančno oceno kakš</w:t>
      </w:r>
      <w:r w:rsidR="005A1023" w:rsidRPr="00396859">
        <w:t>en bi bil odjem</w:t>
      </w:r>
      <w:r w:rsidR="00092AA8" w:rsidRPr="00396859">
        <w:t xml:space="preserve"> (ali proizvodnja)</w:t>
      </w:r>
      <w:r w:rsidRPr="00396859">
        <w:t xml:space="preserve">, če </w:t>
      </w:r>
      <w:r w:rsidR="005A1023" w:rsidRPr="00396859">
        <w:t xml:space="preserve">se storitev prožnosti </w:t>
      </w:r>
      <w:r w:rsidRPr="00396859">
        <w:t xml:space="preserve">ne bi </w:t>
      </w:r>
      <w:r w:rsidR="005A1023" w:rsidRPr="00396859">
        <w:t xml:space="preserve">izvedla. </w:t>
      </w:r>
      <w:r w:rsidRPr="00396859">
        <w:t xml:space="preserve">Glej angl. </w:t>
      </w:r>
      <w:r w:rsidR="005A1023" w:rsidRPr="00396859">
        <w:t>»</w:t>
      </w:r>
      <w:r w:rsidRPr="00396859">
        <w:t>Accuracy</w:t>
      </w:r>
      <w:bookmarkStart w:id="2" w:name="_Ref41376596"/>
      <w:r w:rsidR="005A1023" w:rsidRPr="00396859">
        <w:t>«</w:t>
      </w:r>
      <w:r w:rsidRPr="00396859">
        <w:t xml:space="preserve"> v </w:t>
      </w:r>
      <w:hyperlink r:id="rId1" w:history="1">
        <w:r w:rsidRPr="00396859">
          <w:rPr>
            <w:rStyle w:val="Hiperpovezava"/>
          </w:rPr>
          <w:t>https://library.cee1.org/sites/default/files/library/10774/CEE_EvalDRBaseline_2011.pdf</w:t>
        </w:r>
      </w:hyperlink>
      <w:bookmarkEnd w:id="2"/>
    </w:p>
  </w:footnote>
  <w:footnote w:id="2">
    <w:p w14:paraId="7DE0E721" w14:textId="357D8018" w:rsidR="00960DF3" w:rsidRPr="00396859" w:rsidRDefault="00960DF3">
      <w:pPr>
        <w:pStyle w:val="Sprotnaopomba-besedilo"/>
      </w:pPr>
      <w:r w:rsidRPr="00396859">
        <w:rPr>
          <w:rStyle w:val="Sprotnaopomba-sklic"/>
        </w:rPr>
        <w:footnoteRef/>
      </w:r>
      <w:r w:rsidRPr="00396859">
        <w:t xml:space="preserve"> </w:t>
      </w:r>
      <w:r w:rsidR="005A1023" w:rsidRPr="00396859">
        <w:t xml:space="preserve">Metodologija »baseline« naj bo dovolj enostavna, da jo razumejo, z njo računajo in tudi uporabijo vsi deležniki, vključno s končnimi odjemalci. </w:t>
      </w:r>
      <w:r w:rsidR="00092AA8" w:rsidRPr="00396859">
        <w:t xml:space="preserve">Omogočena naj bo tudi določitev »baseline« pred in med opravljanjem storitve, tako da se lahko uporabi za spremljanje izvajanja storitve v realnem času. </w:t>
      </w:r>
      <w:r w:rsidRPr="00396859">
        <w:t xml:space="preserve">Glej angl. </w:t>
      </w:r>
      <w:r w:rsidR="00092AA8" w:rsidRPr="00396859">
        <w:t>»</w:t>
      </w:r>
      <w:r w:rsidRPr="00396859">
        <w:t>Simplicity</w:t>
      </w:r>
      <w:r w:rsidR="00092AA8" w:rsidRPr="00396859">
        <w:t>«</w:t>
      </w:r>
      <w:r w:rsidRPr="00396859">
        <w:t xml:space="preserve"> v </w:t>
      </w:r>
      <w:hyperlink r:id="rId2" w:history="1">
        <w:r w:rsidRPr="00396859">
          <w:rPr>
            <w:rStyle w:val="Hiperpovezava"/>
          </w:rPr>
          <w:t>https://library.cee1.org/sites/default/files/library/10774/CEE_EvalDRBaseline_2011.pdf</w:t>
        </w:r>
      </w:hyperlink>
    </w:p>
  </w:footnote>
  <w:footnote w:id="3">
    <w:p w14:paraId="5A482727" w14:textId="5A46890D" w:rsidR="00960DF3" w:rsidRDefault="00960DF3">
      <w:pPr>
        <w:pStyle w:val="Sprotnaopomba-besedilo"/>
      </w:pPr>
      <w:r w:rsidRPr="00396859">
        <w:rPr>
          <w:rStyle w:val="Sprotnaopomba-sklic"/>
        </w:rPr>
        <w:footnoteRef/>
      </w:r>
      <w:r w:rsidRPr="00396859">
        <w:t xml:space="preserve"> </w:t>
      </w:r>
      <w:r w:rsidR="00092AA8" w:rsidRPr="00396859">
        <w:t xml:space="preserve">Metodologija »baseline« naj ne vsebuje lastnosti, ki spodbujajo ali omogočajo ponudnikom storitev prožnosti in aktivnim odjemalcem izkrivljanje njihovih »baseline«-ov s pomočjo nepravilnega odjema ali </w:t>
      </w:r>
      <w:r w:rsidR="00065C7C" w:rsidRPr="00396859">
        <w:t>možnosti, da</w:t>
      </w:r>
      <w:r w:rsidR="00065C7C">
        <w:t xml:space="preserve"> </w:t>
      </w:r>
      <w:r w:rsidR="00092AA8">
        <w:t>pretenta</w:t>
      </w:r>
      <w:r w:rsidR="00065C7C">
        <w:t>jo</w:t>
      </w:r>
      <w:r w:rsidR="00092AA8">
        <w:t xml:space="preserve"> sistem. </w:t>
      </w:r>
      <w:r w:rsidRPr="00092AA8">
        <w:t>G</w:t>
      </w:r>
      <w:r w:rsidRPr="00396859">
        <w:t xml:space="preserve">lej angl. </w:t>
      </w:r>
      <w:r w:rsidR="00092AA8" w:rsidRPr="00396859">
        <w:t>»</w:t>
      </w:r>
      <w:r w:rsidRPr="00092AA8">
        <w:t>Integrity</w:t>
      </w:r>
      <w:r w:rsidR="00092AA8" w:rsidRPr="00092AA8">
        <w:t>«</w:t>
      </w:r>
      <w:r>
        <w:t xml:space="preserve"> v </w:t>
      </w:r>
      <w:hyperlink r:id="rId3" w:history="1">
        <w:r w:rsidRPr="007F55F2">
          <w:rPr>
            <w:rStyle w:val="Hiperpovezava"/>
          </w:rPr>
          <w:t>https://library.cee1.org/sites/default/files/library/10774/CEE_EvalDRBaseline_2011.pdf</w:t>
        </w:r>
      </w:hyperlink>
    </w:p>
  </w:footnote>
  <w:footnote w:id="4">
    <w:p w14:paraId="42C069EF" w14:textId="672DA833" w:rsidR="00574721" w:rsidRDefault="0057472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758DB">
        <w:t>Rossetto, N. (2018), ‘Measuring the intangible: an overview of the methodologies for calculating customer baseline load in PJM’, FSR Policy Brief 2018/05</w:t>
      </w:r>
      <w:r>
        <w:t xml:space="preserve"> (</w:t>
      </w:r>
      <w:hyperlink r:id="rId4" w:history="1">
        <w:r w:rsidRPr="00DA59FB">
          <w:rPr>
            <w:rStyle w:val="Hiperpovezava"/>
          </w:rPr>
          <w:t>http://hdl.handle.net/1814/54744</w:t>
        </w:r>
      </w:hyperlink>
      <w:r>
        <w:t>)</w:t>
      </w:r>
    </w:p>
  </w:footnote>
  <w:footnote w:id="5">
    <w:p w14:paraId="75B63D20" w14:textId="1CF174ED" w:rsidR="003823FA" w:rsidRDefault="003823F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hyperlink r:id="rId5" w:history="1">
        <w:r>
          <w:rPr>
            <w:rStyle w:val="Hiperpovezava"/>
          </w:rPr>
          <w:t>https://www.usef.energy/app/uploads/2017/09/Recommended-practices-for-DR-market-design-2.pdf</w:t>
        </w:r>
      </w:hyperlink>
      <w:r>
        <w:t xml:space="preserve"> (Poglavje 6.2)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829"/>
    <w:multiLevelType w:val="hybridMultilevel"/>
    <w:tmpl w:val="6A1C0C0A"/>
    <w:lvl w:ilvl="0" w:tplc="5AB09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E0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983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CB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A8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2E3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3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05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123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C84440"/>
    <w:multiLevelType w:val="hybridMultilevel"/>
    <w:tmpl w:val="A45AA5E4"/>
    <w:lvl w:ilvl="0" w:tplc="FC9CB872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D5582342">
      <w:start w:val="1"/>
      <w:numFmt w:val="decimal"/>
      <w:lvlText w:val="E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1A54"/>
    <w:multiLevelType w:val="hybridMultilevel"/>
    <w:tmpl w:val="9A065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9F5A9B"/>
    <w:multiLevelType w:val="hybridMultilevel"/>
    <w:tmpl w:val="C5C252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7718"/>
    <w:multiLevelType w:val="hybridMultilevel"/>
    <w:tmpl w:val="5C52226A"/>
    <w:lvl w:ilvl="0" w:tplc="BA4E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0B9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BED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22E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CAD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E8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8B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6E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8D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EB40B5"/>
    <w:multiLevelType w:val="hybridMultilevel"/>
    <w:tmpl w:val="30602A1E"/>
    <w:lvl w:ilvl="0" w:tplc="683C5F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579"/>
    <w:multiLevelType w:val="hybridMultilevel"/>
    <w:tmpl w:val="23D4E2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23413"/>
    <w:multiLevelType w:val="hybridMultilevel"/>
    <w:tmpl w:val="CFC45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463248"/>
    <w:multiLevelType w:val="hybridMultilevel"/>
    <w:tmpl w:val="A2FC2C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7521A"/>
    <w:multiLevelType w:val="hybridMultilevel"/>
    <w:tmpl w:val="01A68C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76840"/>
    <w:multiLevelType w:val="hybridMultilevel"/>
    <w:tmpl w:val="23D4E2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2678D"/>
    <w:multiLevelType w:val="hybridMultilevel"/>
    <w:tmpl w:val="A4280EDE"/>
    <w:lvl w:ilvl="0" w:tplc="F6802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41E3"/>
    <w:multiLevelType w:val="hybridMultilevel"/>
    <w:tmpl w:val="8C8C3D74"/>
    <w:lvl w:ilvl="0" w:tplc="FC9CB872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D5582342">
      <w:start w:val="1"/>
      <w:numFmt w:val="decimal"/>
      <w:lvlText w:val="E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433DB"/>
    <w:multiLevelType w:val="hybridMultilevel"/>
    <w:tmpl w:val="CB180B18"/>
    <w:lvl w:ilvl="0" w:tplc="525ADFB0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D5582342">
      <w:start w:val="1"/>
      <w:numFmt w:val="decimal"/>
      <w:lvlText w:val="E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66830"/>
    <w:multiLevelType w:val="hybridMultilevel"/>
    <w:tmpl w:val="9B50D4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E6840"/>
    <w:multiLevelType w:val="hybridMultilevel"/>
    <w:tmpl w:val="3A0893DE"/>
    <w:lvl w:ilvl="0" w:tplc="38AEF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E53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A0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6E6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0C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A7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289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0E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A7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630597E"/>
    <w:multiLevelType w:val="hybridMultilevel"/>
    <w:tmpl w:val="04FA51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4EB42C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8816CD"/>
    <w:multiLevelType w:val="hybridMultilevel"/>
    <w:tmpl w:val="7D386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211F3"/>
    <w:multiLevelType w:val="hybridMultilevel"/>
    <w:tmpl w:val="8EE8CC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03053"/>
    <w:multiLevelType w:val="hybridMultilevel"/>
    <w:tmpl w:val="5BDA11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9271E"/>
    <w:multiLevelType w:val="hybridMultilevel"/>
    <w:tmpl w:val="EB442B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66D83"/>
    <w:multiLevelType w:val="hybridMultilevel"/>
    <w:tmpl w:val="2A766A76"/>
    <w:lvl w:ilvl="0" w:tplc="BA4EB42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123DA"/>
    <w:multiLevelType w:val="hybridMultilevel"/>
    <w:tmpl w:val="20F2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F3A25"/>
    <w:multiLevelType w:val="hybridMultilevel"/>
    <w:tmpl w:val="F74A8950"/>
    <w:lvl w:ilvl="0" w:tplc="25A8F8F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F49B2"/>
    <w:multiLevelType w:val="hybridMultilevel"/>
    <w:tmpl w:val="EAD21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496B2F"/>
    <w:multiLevelType w:val="hybridMultilevel"/>
    <w:tmpl w:val="719CC9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87110"/>
    <w:multiLevelType w:val="hybridMultilevel"/>
    <w:tmpl w:val="6E9CF69E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667CA1"/>
    <w:multiLevelType w:val="hybridMultilevel"/>
    <w:tmpl w:val="25F6B1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446EE"/>
    <w:multiLevelType w:val="hybridMultilevel"/>
    <w:tmpl w:val="AF003B0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AD1FCA"/>
    <w:multiLevelType w:val="hybridMultilevel"/>
    <w:tmpl w:val="911C69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B823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471D6"/>
    <w:multiLevelType w:val="hybridMultilevel"/>
    <w:tmpl w:val="2AA8C7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B823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D77ED"/>
    <w:multiLevelType w:val="hybridMultilevel"/>
    <w:tmpl w:val="1B2EFB84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6D0C"/>
    <w:multiLevelType w:val="hybridMultilevel"/>
    <w:tmpl w:val="7EBC821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8"/>
  </w:num>
  <w:num w:numId="5">
    <w:abstractNumId w:val="16"/>
  </w:num>
  <w:num w:numId="6">
    <w:abstractNumId w:val="21"/>
  </w:num>
  <w:num w:numId="7">
    <w:abstractNumId w:val="11"/>
  </w:num>
  <w:num w:numId="8">
    <w:abstractNumId w:val="27"/>
  </w:num>
  <w:num w:numId="9">
    <w:abstractNumId w:val="3"/>
  </w:num>
  <w:num w:numId="10">
    <w:abstractNumId w:val="23"/>
  </w:num>
  <w:num w:numId="11">
    <w:abstractNumId w:val="10"/>
  </w:num>
  <w:num w:numId="12">
    <w:abstractNumId w:val="19"/>
  </w:num>
  <w:num w:numId="13">
    <w:abstractNumId w:val="5"/>
  </w:num>
  <w:num w:numId="14">
    <w:abstractNumId w:val="18"/>
  </w:num>
  <w:num w:numId="15">
    <w:abstractNumId w:val="22"/>
  </w:num>
  <w:num w:numId="16">
    <w:abstractNumId w:val="2"/>
  </w:num>
  <w:num w:numId="17">
    <w:abstractNumId w:val="7"/>
  </w:num>
  <w:num w:numId="18">
    <w:abstractNumId w:val="1"/>
  </w:num>
  <w:num w:numId="19">
    <w:abstractNumId w:val="32"/>
  </w:num>
  <w:num w:numId="20">
    <w:abstractNumId w:val="28"/>
  </w:num>
  <w:num w:numId="21">
    <w:abstractNumId w:val="24"/>
  </w:num>
  <w:num w:numId="22">
    <w:abstractNumId w:val="13"/>
  </w:num>
  <w:num w:numId="23">
    <w:abstractNumId w:val="9"/>
  </w:num>
  <w:num w:numId="24">
    <w:abstractNumId w:val="12"/>
  </w:num>
  <w:num w:numId="25">
    <w:abstractNumId w:val="29"/>
  </w:num>
  <w:num w:numId="26">
    <w:abstractNumId w:val="6"/>
  </w:num>
  <w:num w:numId="27">
    <w:abstractNumId w:val="2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6"/>
  </w:num>
  <w:num w:numId="31">
    <w:abstractNumId w:val="25"/>
  </w:num>
  <w:num w:numId="32">
    <w:abstractNumId w:val="14"/>
  </w:num>
  <w:num w:numId="33">
    <w:abstractNumId w:val="3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wNjOxMDC1MDUwMLZQ0lEKTi0uzszPAykwqgUAybJGkCwAAAA="/>
  </w:docVars>
  <w:rsids>
    <w:rsidRoot w:val="00646375"/>
    <w:rsid w:val="000119E3"/>
    <w:rsid w:val="00013483"/>
    <w:rsid w:val="00021E63"/>
    <w:rsid w:val="000244B0"/>
    <w:rsid w:val="00033CB4"/>
    <w:rsid w:val="00036BE4"/>
    <w:rsid w:val="00040A23"/>
    <w:rsid w:val="00040F49"/>
    <w:rsid w:val="00042796"/>
    <w:rsid w:val="0005230F"/>
    <w:rsid w:val="00053446"/>
    <w:rsid w:val="00054CBD"/>
    <w:rsid w:val="00055730"/>
    <w:rsid w:val="00056513"/>
    <w:rsid w:val="0005759C"/>
    <w:rsid w:val="00057EA3"/>
    <w:rsid w:val="00060F04"/>
    <w:rsid w:val="00065C7C"/>
    <w:rsid w:val="00066839"/>
    <w:rsid w:val="000720A0"/>
    <w:rsid w:val="00076564"/>
    <w:rsid w:val="000779CB"/>
    <w:rsid w:val="0008050F"/>
    <w:rsid w:val="00080BF2"/>
    <w:rsid w:val="0008197E"/>
    <w:rsid w:val="0009292C"/>
    <w:rsid w:val="00092AA8"/>
    <w:rsid w:val="000931D1"/>
    <w:rsid w:val="000942B0"/>
    <w:rsid w:val="000968E0"/>
    <w:rsid w:val="00097097"/>
    <w:rsid w:val="000A4989"/>
    <w:rsid w:val="000B0593"/>
    <w:rsid w:val="000B1F97"/>
    <w:rsid w:val="000B56FA"/>
    <w:rsid w:val="000C02D2"/>
    <w:rsid w:val="000D2B81"/>
    <w:rsid w:val="000D321B"/>
    <w:rsid w:val="000D7809"/>
    <w:rsid w:val="000E008D"/>
    <w:rsid w:val="000E541F"/>
    <w:rsid w:val="000F3B1F"/>
    <w:rsid w:val="000F4B9B"/>
    <w:rsid w:val="000F5142"/>
    <w:rsid w:val="0010320F"/>
    <w:rsid w:val="00105FAD"/>
    <w:rsid w:val="001108D9"/>
    <w:rsid w:val="00111896"/>
    <w:rsid w:val="00115AE9"/>
    <w:rsid w:val="00116164"/>
    <w:rsid w:val="00116599"/>
    <w:rsid w:val="00121FA6"/>
    <w:rsid w:val="001245C8"/>
    <w:rsid w:val="00125183"/>
    <w:rsid w:val="00131667"/>
    <w:rsid w:val="0013343F"/>
    <w:rsid w:val="00135848"/>
    <w:rsid w:val="00136F2A"/>
    <w:rsid w:val="0013716A"/>
    <w:rsid w:val="00143275"/>
    <w:rsid w:val="00152E81"/>
    <w:rsid w:val="00156657"/>
    <w:rsid w:val="00161F52"/>
    <w:rsid w:val="0016278F"/>
    <w:rsid w:val="00170F0E"/>
    <w:rsid w:val="00170FF7"/>
    <w:rsid w:val="0017114E"/>
    <w:rsid w:val="001733E8"/>
    <w:rsid w:val="00173DA0"/>
    <w:rsid w:val="001768E3"/>
    <w:rsid w:val="00177F5E"/>
    <w:rsid w:val="0018155F"/>
    <w:rsid w:val="00184C2D"/>
    <w:rsid w:val="0018521D"/>
    <w:rsid w:val="001A47F7"/>
    <w:rsid w:val="001A68D9"/>
    <w:rsid w:val="001B0CE8"/>
    <w:rsid w:val="001C00E6"/>
    <w:rsid w:val="001C0507"/>
    <w:rsid w:val="001C77FC"/>
    <w:rsid w:val="001D3D70"/>
    <w:rsid w:val="001D4FEB"/>
    <w:rsid w:val="001E3092"/>
    <w:rsid w:val="001E7579"/>
    <w:rsid w:val="001E7C2A"/>
    <w:rsid w:val="001E7C67"/>
    <w:rsid w:val="001F193C"/>
    <w:rsid w:val="001F427A"/>
    <w:rsid w:val="00203224"/>
    <w:rsid w:val="0020494F"/>
    <w:rsid w:val="00204FBE"/>
    <w:rsid w:val="002103F5"/>
    <w:rsid w:val="00215724"/>
    <w:rsid w:val="00216F1E"/>
    <w:rsid w:val="00234303"/>
    <w:rsid w:val="002360CE"/>
    <w:rsid w:val="00241070"/>
    <w:rsid w:val="0024144F"/>
    <w:rsid w:val="00243513"/>
    <w:rsid w:val="00252198"/>
    <w:rsid w:val="00252E5C"/>
    <w:rsid w:val="0025643D"/>
    <w:rsid w:val="00261BBF"/>
    <w:rsid w:val="00263A2C"/>
    <w:rsid w:val="00265CC7"/>
    <w:rsid w:val="00272173"/>
    <w:rsid w:val="00275D1F"/>
    <w:rsid w:val="00276CBC"/>
    <w:rsid w:val="0028596E"/>
    <w:rsid w:val="00291BA6"/>
    <w:rsid w:val="00294FE8"/>
    <w:rsid w:val="00295A41"/>
    <w:rsid w:val="00295E0F"/>
    <w:rsid w:val="002A0E40"/>
    <w:rsid w:val="002B65CE"/>
    <w:rsid w:val="002C6E02"/>
    <w:rsid w:val="002C72F7"/>
    <w:rsid w:val="002D53CA"/>
    <w:rsid w:val="002E48F9"/>
    <w:rsid w:val="002E699D"/>
    <w:rsid w:val="002F0097"/>
    <w:rsid w:val="002F18BC"/>
    <w:rsid w:val="002F6BAE"/>
    <w:rsid w:val="00304C99"/>
    <w:rsid w:val="00310AF7"/>
    <w:rsid w:val="00315325"/>
    <w:rsid w:val="00317075"/>
    <w:rsid w:val="003177BE"/>
    <w:rsid w:val="00320BFB"/>
    <w:rsid w:val="0032321F"/>
    <w:rsid w:val="00346553"/>
    <w:rsid w:val="00356665"/>
    <w:rsid w:val="003602B4"/>
    <w:rsid w:val="0036033B"/>
    <w:rsid w:val="003619D1"/>
    <w:rsid w:val="00363B2D"/>
    <w:rsid w:val="0036452A"/>
    <w:rsid w:val="00364DC7"/>
    <w:rsid w:val="0036776C"/>
    <w:rsid w:val="00374620"/>
    <w:rsid w:val="0038055D"/>
    <w:rsid w:val="0038057F"/>
    <w:rsid w:val="003823FA"/>
    <w:rsid w:val="00384283"/>
    <w:rsid w:val="003848DA"/>
    <w:rsid w:val="003939BF"/>
    <w:rsid w:val="00396648"/>
    <w:rsid w:val="00396859"/>
    <w:rsid w:val="00396FB3"/>
    <w:rsid w:val="003970AD"/>
    <w:rsid w:val="00397F89"/>
    <w:rsid w:val="003A0C5E"/>
    <w:rsid w:val="003A1A89"/>
    <w:rsid w:val="003A6113"/>
    <w:rsid w:val="003B2110"/>
    <w:rsid w:val="003B41DA"/>
    <w:rsid w:val="003B4B53"/>
    <w:rsid w:val="003B76A2"/>
    <w:rsid w:val="003B78B8"/>
    <w:rsid w:val="003C553F"/>
    <w:rsid w:val="003C600C"/>
    <w:rsid w:val="003C7814"/>
    <w:rsid w:val="003D0176"/>
    <w:rsid w:val="003D320E"/>
    <w:rsid w:val="003D5F42"/>
    <w:rsid w:val="003E2928"/>
    <w:rsid w:val="003F0C6B"/>
    <w:rsid w:val="003F1397"/>
    <w:rsid w:val="003F441E"/>
    <w:rsid w:val="003F7BA7"/>
    <w:rsid w:val="003F7FE1"/>
    <w:rsid w:val="00403A44"/>
    <w:rsid w:val="004116D7"/>
    <w:rsid w:val="0041260E"/>
    <w:rsid w:val="0041619A"/>
    <w:rsid w:val="00417F0B"/>
    <w:rsid w:val="0042008D"/>
    <w:rsid w:val="00423D44"/>
    <w:rsid w:val="0042496C"/>
    <w:rsid w:val="00434413"/>
    <w:rsid w:val="0043728E"/>
    <w:rsid w:val="00444C4A"/>
    <w:rsid w:val="00450324"/>
    <w:rsid w:val="00450BA0"/>
    <w:rsid w:val="00452012"/>
    <w:rsid w:val="00456EA8"/>
    <w:rsid w:val="0045756A"/>
    <w:rsid w:val="004608FE"/>
    <w:rsid w:val="00477D24"/>
    <w:rsid w:val="004813FC"/>
    <w:rsid w:val="0048446F"/>
    <w:rsid w:val="00484B1B"/>
    <w:rsid w:val="00484D6C"/>
    <w:rsid w:val="004868B5"/>
    <w:rsid w:val="004928F4"/>
    <w:rsid w:val="004937F4"/>
    <w:rsid w:val="00493CF8"/>
    <w:rsid w:val="004A0371"/>
    <w:rsid w:val="004A29DA"/>
    <w:rsid w:val="004A3F5F"/>
    <w:rsid w:val="004A5A16"/>
    <w:rsid w:val="004B15FE"/>
    <w:rsid w:val="004B7D9B"/>
    <w:rsid w:val="004C3486"/>
    <w:rsid w:val="004C7021"/>
    <w:rsid w:val="004C77C6"/>
    <w:rsid w:val="004D25C2"/>
    <w:rsid w:val="004D3F09"/>
    <w:rsid w:val="004D69CE"/>
    <w:rsid w:val="004E4640"/>
    <w:rsid w:val="004E70E9"/>
    <w:rsid w:val="004F1CC7"/>
    <w:rsid w:val="004F3227"/>
    <w:rsid w:val="004F54B5"/>
    <w:rsid w:val="004F7766"/>
    <w:rsid w:val="005023D6"/>
    <w:rsid w:val="00502F94"/>
    <w:rsid w:val="0050600E"/>
    <w:rsid w:val="00512A22"/>
    <w:rsid w:val="00514CF6"/>
    <w:rsid w:val="00515341"/>
    <w:rsid w:val="0052096B"/>
    <w:rsid w:val="005227A0"/>
    <w:rsid w:val="005260E2"/>
    <w:rsid w:val="005321AC"/>
    <w:rsid w:val="005416EB"/>
    <w:rsid w:val="00544D47"/>
    <w:rsid w:val="00555C9F"/>
    <w:rsid w:val="005575B3"/>
    <w:rsid w:val="0056256D"/>
    <w:rsid w:val="005639DB"/>
    <w:rsid w:val="00563C37"/>
    <w:rsid w:val="00567C9A"/>
    <w:rsid w:val="005703C5"/>
    <w:rsid w:val="00574721"/>
    <w:rsid w:val="00581E06"/>
    <w:rsid w:val="0059422C"/>
    <w:rsid w:val="005961EC"/>
    <w:rsid w:val="005A1023"/>
    <w:rsid w:val="005A1044"/>
    <w:rsid w:val="005A3C76"/>
    <w:rsid w:val="005A6120"/>
    <w:rsid w:val="005B2E56"/>
    <w:rsid w:val="005B3345"/>
    <w:rsid w:val="005B64A9"/>
    <w:rsid w:val="005C04B2"/>
    <w:rsid w:val="005C1169"/>
    <w:rsid w:val="005C68BA"/>
    <w:rsid w:val="005D40A4"/>
    <w:rsid w:val="005D4D1D"/>
    <w:rsid w:val="005D784C"/>
    <w:rsid w:val="005D7EB7"/>
    <w:rsid w:val="005E312E"/>
    <w:rsid w:val="005F4C09"/>
    <w:rsid w:val="005F6F0C"/>
    <w:rsid w:val="00602536"/>
    <w:rsid w:val="006030D7"/>
    <w:rsid w:val="0061072C"/>
    <w:rsid w:val="00614497"/>
    <w:rsid w:val="006251D0"/>
    <w:rsid w:val="00627EB9"/>
    <w:rsid w:val="006320A0"/>
    <w:rsid w:val="006371BF"/>
    <w:rsid w:val="00646375"/>
    <w:rsid w:val="00646D7D"/>
    <w:rsid w:val="0066059B"/>
    <w:rsid w:val="00660884"/>
    <w:rsid w:val="00662B39"/>
    <w:rsid w:val="00665E77"/>
    <w:rsid w:val="006759DF"/>
    <w:rsid w:val="0067786E"/>
    <w:rsid w:val="006804AE"/>
    <w:rsid w:val="00684606"/>
    <w:rsid w:val="006875AA"/>
    <w:rsid w:val="006937E6"/>
    <w:rsid w:val="00695011"/>
    <w:rsid w:val="006A7741"/>
    <w:rsid w:val="006A7E09"/>
    <w:rsid w:val="006B335A"/>
    <w:rsid w:val="006B33EA"/>
    <w:rsid w:val="006C320D"/>
    <w:rsid w:val="006D4870"/>
    <w:rsid w:val="006D58DB"/>
    <w:rsid w:val="006D6301"/>
    <w:rsid w:val="006E24EE"/>
    <w:rsid w:val="006F1BF0"/>
    <w:rsid w:val="007003B2"/>
    <w:rsid w:val="00704255"/>
    <w:rsid w:val="00714A25"/>
    <w:rsid w:val="007232C2"/>
    <w:rsid w:val="00723ABA"/>
    <w:rsid w:val="00724D02"/>
    <w:rsid w:val="0073165C"/>
    <w:rsid w:val="00733448"/>
    <w:rsid w:val="00734519"/>
    <w:rsid w:val="00735BC4"/>
    <w:rsid w:val="0074710C"/>
    <w:rsid w:val="00756AE1"/>
    <w:rsid w:val="00771B1B"/>
    <w:rsid w:val="00774C2F"/>
    <w:rsid w:val="00774FD8"/>
    <w:rsid w:val="00776793"/>
    <w:rsid w:val="00783E59"/>
    <w:rsid w:val="00786B3D"/>
    <w:rsid w:val="0079184D"/>
    <w:rsid w:val="00793764"/>
    <w:rsid w:val="00794949"/>
    <w:rsid w:val="007969F1"/>
    <w:rsid w:val="007A02CD"/>
    <w:rsid w:val="007A0D21"/>
    <w:rsid w:val="007A36B2"/>
    <w:rsid w:val="007B0A0B"/>
    <w:rsid w:val="007B78AF"/>
    <w:rsid w:val="007C3FC5"/>
    <w:rsid w:val="007C43D3"/>
    <w:rsid w:val="007C4470"/>
    <w:rsid w:val="007C53B2"/>
    <w:rsid w:val="007C57D9"/>
    <w:rsid w:val="007C74C3"/>
    <w:rsid w:val="007D1F15"/>
    <w:rsid w:val="007E1800"/>
    <w:rsid w:val="007E1EA0"/>
    <w:rsid w:val="007E4A4A"/>
    <w:rsid w:val="007E5170"/>
    <w:rsid w:val="007F1B45"/>
    <w:rsid w:val="007F5BF3"/>
    <w:rsid w:val="00800336"/>
    <w:rsid w:val="008048D4"/>
    <w:rsid w:val="008151F5"/>
    <w:rsid w:val="00827E5C"/>
    <w:rsid w:val="008321EC"/>
    <w:rsid w:val="0083226E"/>
    <w:rsid w:val="00832EE9"/>
    <w:rsid w:val="0083424F"/>
    <w:rsid w:val="00834F3E"/>
    <w:rsid w:val="00837B52"/>
    <w:rsid w:val="008427DD"/>
    <w:rsid w:val="00844FBB"/>
    <w:rsid w:val="008518DE"/>
    <w:rsid w:val="00851F21"/>
    <w:rsid w:val="008545DE"/>
    <w:rsid w:val="008606E2"/>
    <w:rsid w:val="00860D17"/>
    <w:rsid w:val="00860F89"/>
    <w:rsid w:val="00873969"/>
    <w:rsid w:val="00875EFB"/>
    <w:rsid w:val="00877F57"/>
    <w:rsid w:val="008873D3"/>
    <w:rsid w:val="008907FC"/>
    <w:rsid w:val="00891CB5"/>
    <w:rsid w:val="00893F72"/>
    <w:rsid w:val="008941BE"/>
    <w:rsid w:val="008A291C"/>
    <w:rsid w:val="008B5EF4"/>
    <w:rsid w:val="008B66D8"/>
    <w:rsid w:val="008B6D87"/>
    <w:rsid w:val="008D4BA5"/>
    <w:rsid w:val="008E110D"/>
    <w:rsid w:val="008E389D"/>
    <w:rsid w:val="008E40A3"/>
    <w:rsid w:val="008E4FD0"/>
    <w:rsid w:val="008E740C"/>
    <w:rsid w:val="008E79AA"/>
    <w:rsid w:val="008F351F"/>
    <w:rsid w:val="008F4483"/>
    <w:rsid w:val="008F5B05"/>
    <w:rsid w:val="008F5CF6"/>
    <w:rsid w:val="00903930"/>
    <w:rsid w:val="009121F0"/>
    <w:rsid w:val="0092069D"/>
    <w:rsid w:val="009235E2"/>
    <w:rsid w:val="00925B33"/>
    <w:rsid w:val="00925D53"/>
    <w:rsid w:val="00926D5C"/>
    <w:rsid w:val="009305B1"/>
    <w:rsid w:val="00934D22"/>
    <w:rsid w:val="00937BBA"/>
    <w:rsid w:val="0095470C"/>
    <w:rsid w:val="00960DF3"/>
    <w:rsid w:val="00962654"/>
    <w:rsid w:val="009640AF"/>
    <w:rsid w:val="00967432"/>
    <w:rsid w:val="0097108D"/>
    <w:rsid w:val="00972C3D"/>
    <w:rsid w:val="009745C4"/>
    <w:rsid w:val="009758E8"/>
    <w:rsid w:val="0098026D"/>
    <w:rsid w:val="00980699"/>
    <w:rsid w:val="00981F96"/>
    <w:rsid w:val="00993EF2"/>
    <w:rsid w:val="009944C4"/>
    <w:rsid w:val="00995FE5"/>
    <w:rsid w:val="009962FC"/>
    <w:rsid w:val="0099637D"/>
    <w:rsid w:val="009978DD"/>
    <w:rsid w:val="009B329A"/>
    <w:rsid w:val="009B39A5"/>
    <w:rsid w:val="009B535E"/>
    <w:rsid w:val="009C01DD"/>
    <w:rsid w:val="009C1AA2"/>
    <w:rsid w:val="009D0A6B"/>
    <w:rsid w:val="009D3A07"/>
    <w:rsid w:val="009D3BE5"/>
    <w:rsid w:val="009D516A"/>
    <w:rsid w:val="009D5252"/>
    <w:rsid w:val="009D5D4B"/>
    <w:rsid w:val="009D6BB3"/>
    <w:rsid w:val="009D7F97"/>
    <w:rsid w:val="009F3541"/>
    <w:rsid w:val="00A10A5A"/>
    <w:rsid w:val="00A117DE"/>
    <w:rsid w:val="00A12F56"/>
    <w:rsid w:val="00A13D67"/>
    <w:rsid w:val="00A16538"/>
    <w:rsid w:val="00A219D8"/>
    <w:rsid w:val="00A276E3"/>
    <w:rsid w:val="00A27E0B"/>
    <w:rsid w:val="00A31967"/>
    <w:rsid w:val="00A33040"/>
    <w:rsid w:val="00A34BA3"/>
    <w:rsid w:val="00A40291"/>
    <w:rsid w:val="00A40F1A"/>
    <w:rsid w:val="00A40F29"/>
    <w:rsid w:val="00A46415"/>
    <w:rsid w:val="00A52547"/>
    <w:rsid w:val="00A54068"/>
    <w:rsid w:val="00A607B6"/>
    <w:rsid w:val="00A63A4A"/>
    <w:rsid w:val="00A6462C"/>
    <w:rsid w:val="00A84EC5"/>
    <w:rsid w:val="00A86FD7"/>
    <w:rsid w:val="00A878EB"/>
    <w:rsid w:val="00A90F28"/>
    <w:rsid w:val="00A91198"/>
    <w:rsid w:val="00A924B0"/>
    <w:rsid w:val="00A93C99"/>
    <w:rsid w:val="00A962CC"/>
    <w:rsid w:val="00A970C1"/>
    <w:rsid w:val="00AA05A4"/>
    <w:rsid w:val="00AB5531"/>
    <w:rsid w:val="00AB5DFF"/>
    <w:rsid w:val="00AB74BE"/>
    <w:rsid w:val="00AC0F12"/>
    <w:rsid w:val="00AC3ECB"/>
    <w:rsid w:val="00AC5881"/>
    <w:rsid w:val="00AD0193"/>
    <w:rsid w:val="00AD4A46"/>
    <w:rsid w:val="00AD6F66"/>
    <w:rsid w:val="00AE5A49"/>
    <w:rsid w:val="00B01275"/>
    <w:rsid w:val="00B036D6"/>
    <w:rsid w:val="00B12370"/>
    <w:rsid w:val="00B15921"/>
    <w:rsid w:val="00B2203D"/>
    <w:rsid w:val="00B30A96"/>
    <w:rsid w:val="00B33686"/>
    <w:rsid w:val="00B3406C"/>
    <w:rsid w:val="00B40FE6"/>
    <w:rsid w:val="00B438F8"/>
    <w:rsid w:val="00B463BD"/>
    <w:rsid w:val="00B46702"/>
    <w:rsid w:val="00B46705"/>
    <w:rsid w:val="00B46CD0"/>
    <w:rsid w:val="00B62684"/>
    <w:rsid w:val="00B67360"/>
    <w:rsid w:val="00B73641"/>
    <w:rsid w:val="00B757FB"/>
    <w:rsid w:val="00B8001F"/>
    <w:rsid w:val="00B82176"/>
    <w:rsid w:val="00BA65FF"/>
    <w:rsid w:val="00BB1821"/>
    <w:rsid w:val="00BB35A4"/>
    <w:rsid w:val="00BB7D8D"/>
    <w:rsid w:val="00BC4DFC"/>
    <w:rsid w:val="00BC5D35"/>
    <w:rsid w:val="00BD5229"/>
    <w:rsid w:val="00BD7019"/>
    <w:rsid w:val="00BE2745"/>
    <w:rsid w:val="00BE2FB3"/>
    <w:rsid w:val="00BE3FFF"/>
    <w:rsid w:val="00BE4AE9"/>
    <w:rsid w:val="00BE74FD"/>
    <w:rsid w:val="00BF0469"/>
    <w:rsid w:val="00BF1532"/>
    <w:rsid w:val="00BF1C08"/>
    <w:rsid w:val="00BF4912"/>
    <w:rsid w:val="00C008F3"/>
    <w:rsid w:val="00C069B8"/>
    <w:rsid w:val="00C10077"/>
    <w:rsid w:val="00C10331"/>
    <w:rsid w:val="00C15066"/>
    <w:rsid w:val="00C20452"/>
    <w:rsid w:val="00C20FC0"/>
    <w:rsid w:val="00C22944"/>
    <w:rsid w:val="00C270F8"/>
    <w:rsid w:val="00C30CE7"/>
    <w:rsid w:val="00C31E82"/>
    <w:rsid w:val="00C34D57"/>
    <w:rsid w:val="00C36DAB"/>
    <w:rsid w:val="00C44272"/>
    <w:rsid w:val="00C509D8"/>
    <w:rsid w:val="00C54F43"/>
    <w:rsid w:val="00C675D6"/>
    <w:rsid w:val="00C70BAD"/>
    <w:rsid w:val="00C7188C"/>
    <w:rsid w:val="00C74312"/>
    <w:rsid w:val="00C75E1D"/>
    <w:rsid w:val="00C84AFF"/>
    <w:rsid w:val="00C96A2C"/>
    <w:rsid w:val="00CA3A92"/>
    <w:rsid w:val="00CB113A"/>
    <w:rsid w:val="00CB7D9B"/>
    <w:rsid w:val="00CC14EA"/>
    <w:rsid w:val="00CC158A"/>
    <w:rsid w:val="00CC37CA"/>
    <w:rsid w:val="00CC44C8"/>
    <w:rsid w:val="00CC5B44"/>
    <w:rsid w:val="00CE0D19"/>
    <w:rsid w:val="00CE14EF"/>
    <w:rsid w:val="00CE769B"/>
    <w:rsid w:val="00CF2ED4"/>
    <w:rsid w:val="00CF3841"/>
    <w:rsid w:val="00CF6C83"/>
    <w:rsid w:val="00CF78A7"/>
    <w:rsid w:val="00D0636E"/>
    <w:rsid w:val="00D07D53"/>
    <w:rsid w:val="00D11D9E"/>
    <w:rsid w:val="00D149D4"/>
    <w:rsid w:val="00D14B5E"/>
    <w:rsid w:val="00D206D5"/>
    <w:rsid w:val="00D2202F"/>
    <w:rsid w:val="00D220ED"/>
    <w:rsid w:val="00D22CB4"/>
    <w:rsid w:val="00D36CCC"/>
    <w:rsid w:val="00D422F6"/>
    <w:rsid w:val="00D44260"/>
    <w:rsid w:val="00D45902"/>
    <w:rsid w:val="00D45EC6"/>
    <w:rsid w:val="00D50BA8"/>
    <w:rsid w:val="00D52DB7"/>
    <w:rsid w:val="00D549A8"/>
    <w:rsid w:val="00D62544"/>
    <w:rsid w:val="00D65820"/>
    <w:rsid w:val="00D70420"/>
    <w:rsid w:val="00D719F6"/>
    <w:rsid w:val="00D7307E"/>
    <w:rsid w:val="00D738AF"/>
    <w:rsid w:val="00D81CCE"/>
    <w:rsid w:val="00DA33F2"/>
    <w:rsid w:val="00DA3CF1"/>
    <w:rsid w:val="00DA6C6C"/>
    <w:rsid w:val="00DA6F1F"/>
    <w:rsid w:val="00DB326E"/>
    <w:rsid w:val="00DB37FE"/>
    <w:rsid w:val="00DB430A"/>
    <w:rsid w:val="00DB4618"/>
    <w:rsid w:val="00DC0771"/>
    <w:rsid w:val="00DC55FB"/>
    <w:rsid w:val="00DC5C5C"/>
    <w:rsid w:val="00DE1B4D"/>
    <w:rsid w:val="00DE277F"/>
    <w:rsid w:val="00DE481C"/>
    <w:rsid w:val="00DF2535"/>
    <w:rsid w:val="00DF39D6"/>
    <w:rsid w:val="00DF62E3"/>
    <w:rsid w:val="00E017B4"/>
    <w:rsid w:val="00E1020A"/>
    <w:rsid w:val="00E2038E"/>
    <w:rsid w:val="00E222F1"/>
    <w:rsid w:val="00E24285"/>
    <w:rsid w:val="00E25054"/>
    <w:rsid w:val="00E2684F"/>
    <w:rsid w:val="00E30679"/>
    <w:rsid w:val="00E3714C"/>
    <w:rsid w:val="00E432D9"/>
    <w:rsid w:val="00E44C2C"/>
    <w:rsid w:val="00E50BD2"/>
    <w:rsid w:val="00E5254E"/>
    <w:rsid w:val="00E57ED0"/>
    <w:rsid w:val="00E67326"/>
    <w:rsid w:val="00E7056C"/>
    <w:rsid w:val="00E74487"/>
    <w:rsid w:val="00E75F29"/>
    <w:rsid w:val="00E77E8F"/>
    <w:rsid w:val="00E80181"/>
    <w:rsid w:val="00E81260"/>
    <w:rsid w:val="00E83DD5"/>
    <w:rsid w:val="00E91CE5"/>
    <w:rsid w:val="00E961F6"/>
    <w:rsid w:val="00E96449"/>
    <w:rsid w:val="00EA3B00"/>
    <w:rsid w:val="00EA5040"/>
    <w:rsid w:val="00EA7DE4"/>
    <w:rsid w:val="00EB6123"/>
    <w:rsid w:val="00EB66EC"/>
    <w:rsid w:val="00ED34CC"/>
    <w:rsid w:val="00ED3C0D"/>
    <w:rsid w:val="00EE17DE"/>
    <w:rsid w:val="00EE3D32"/>
    <w:rsid w:val="00EE6928"/>
    <w:rsid w:val="00EF0DE9"/>
    <w:rsid w:val="00F001DC"/>
    <w:rsid w:val="00F0509E"/>
    <w:rsid w:val="00F07DDD"/>
    <w:rsid w:val="00F1393E"/>
    <w:rsid w:val="00F200EE"/>
    <w:rsid w:val="00F2346B"/>
    <w:rsid w:val="00F2530E"/>
    <w:rsid w:val="00F3127A"/>
    <w:rsid w:val="00F40303"/>
    <w:rsid w:val="00F4519B"/>
    <w:rsid w:val="00F5014A"/>
    <w:rsid w:val="00F50640"/>
    <w:rsid w:val="00F55BC3"/>
    <w:rsid w:val="00F63AE0"/>
    <w:rsid w:val="00F7194E"/>
    <w:rsid w:val="00F75B0B"/>
    <w:rsid w:val="00F81798"/>
    <w:rsid w:val="00F82767"/>
    <w:rsid w:val="00F83FB3"/>
    <w:rsid w:val="00F9055C"/>
    <w:rsid w:val="00FA0FEE"/>
    <w:rsid w:val="00FA23B4"/>
    <w:rsid w:val="00FA2BA9"/>
    <w:rsid w:val="00FA3472"/>
    <w:rsid w:val="00FA48CA"/>
    <w:rsid w:val="00FA5643"/>
    <w:rsid w:val="00FB4918"/>
    <w:rsid w:val="00FB5374"/>
    <w:rsid w:val="00FB6718"/>
    <w:rsid w:val="00FC6873"/>
    <w:rsid w:val="00FC767B"/>
    <w:rsid w:val="00FD7E76"/>
    <w:rsid w:val="00FE06A0"/>
    <w:rsid w:val="00FE334B"/>
    <w:rsid w:val="00FF0D40"/>
    <w:rsid w:val="00FF3244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8494"/>
  <w15:docId w15:val="{54A5502B-EE2F-4D6C-A357-D691FE46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D1F15"/>
    <w:rPr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50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E4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A0C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5040"/>
    <w:rPr>
      <w:rFonts w:asciiTheme="majorHAnsi" w:eastAsiaTheme="majorEastAsia" w:hAnsiTheme="majorHAnsi" w:cstheme="majorBidi"/>
      <w:color w:val="365F91" w:themeColor="accent1" w:themeShade="BF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E4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BE4A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E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povezava">
    <w:name w:val="Hyperlink"/>
    <w:basedOn w:val="Privzetapisavaodstavka"/>
    <w:uiPriority w:val="99"/>
    <w:unhideWhenUsed/>
    <w:rsid w:val="000779CB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95FE5"/>
    <w:rPr>
      <w:color w:val="800080" w:themeColor="followedHyperlink"/>
      <w:u w:val="single"/>
    </w:rPr>
  </w:style>
  <w:style w:type="paragraph" w:styleId="Odstavekseznama">
    <w:name w:val="List Paragraph"/>
    <w:basedOn w:val="Navaden"/>
    <w:link w:val="OdstavekseznamaZnak"/>
    <w:uiPriority w:val="34"/>
    <w:qFormat/>
    <w:rsid w:val="009B39A5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450BA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50BA0"/>
    <w:rPr>
      <w:sz w:val="20"/>
      <w:szCs w:val="20"/>
    </w:rPr>
  </w:style>
  <w:style w:type="character" w:styleId="Sprotnaopomba-sklic">
    <w:name w:val="footnote reference"/>
    <w:aliases w:val="SUPERS,EN Footnote Reference,-E Fuﬂnotenzeichen,-E Fuûnotenzeichen,-E Fußnotenzeichen,Footnote symbol,Rimando nota a piè di pagina-IMONT,Voetnootverwijzing,DNV-FR"/>
    <w:basedOn w:val="Privzetapisavaodstavka"/>
    <w:uiPriority w:val="99"/>
    <w:unhideWhenUsed/>
    <w:rsid w:val="00450BA0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054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54CBD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054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54CBD"/>
    <w:rPr>
      <w:sz w:val="24"/>
    </w:rPr>
  </w:style>
  <w:style w:type="paragraph" w:customStyle="1" w:styleId="len">
    <w:name w:val="len"/>
    <w:basedOn w:val="Navaden"/>
    <w:rsid w:val="001E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ennaslov">
    <w:name w:val="lennaslov"/>
    <w:basedOn w:val="Navaden"/>
    <w:rsid w:val="001E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odstavek">
    <w:name w:val="odstavek"/>
    <w:basedOn w:val="Navaden"/>
    <w:rsid w:val="001E7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7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7579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04FB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4FB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4FB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4FB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4FBE"/>
    <w:rPr>
      <w:b/>
      <w:bCs/>
      <w:sz w:val="20"/>
      <w:szCs w:val="20"/>
    </w:rPr>
  </w:style>
  <w:style w:type="paragraph" w:customStyle="1" w:styleId="Default">
    <w:name w:val="Default"/>
    <w:rsid w:val="00FF0D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97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1108D9"/>
    <w:pPr>
      <w:spacing w:after="0" w:line="240" w:lineRule="auto"/>
    </w:pPr>
    <w:rPr>
      <w:sz w:val="24"/>
    </w:rPr>
  </w:style>
  <w:style w:type="paragraph" w:styleId="Napis">
    <w:name w:val="caption"/>
    <w:aliases w:val="FigureCaptionMEPS,DNV-cap,DNV-cap1,DNV-cap2,Figure,topic,Fi,fig,Ca,ca,Figure-caption,Label,ASSET_caption,CAPTION,Figure-caption1,CAPTION1,Figure Caption1,Figure-caption2,CAPTION2,Figure Caption2,Figure-caption3,CAPTION3,Figure Caption3,c,C"/>
    <w:basedOn w:val="Navaden"/>
    <w:next w:val="Navaden"/>
    <w:link w:val="NapisZnak"/>
    <w:unhideWhenUsed/>
    <w:qFormat/>
    <w:rsid w:val="008E79AA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BD7019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rsid w:val="003A0C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24144F"/>
    <w:rPr>
      <w:sz w:val="24"/>
    </w:rPr>
  </w:style>
  <w:style w:type="character" w:customStyle="1" w:styleId="NapisZnak">
    <w:name w:val="Napis Znak"/>
    <w:aliases w:val="FigureCaptionMEPS Znak,DNV-cap Znak,DNV-cap1 Znak,DNV-cap2 Znak,Figure Znak,topic Znak,Fi Znak,fig Znak,Ca Znak,ca Znak,Figure-caption Znak,Label Znak,ASSET_caption Znak,CAPTION Znak,Figure-caption1 Znak,CAPTION1 Znak,Figure Caption1 Znak"/>
    <w:basedOn w:val="Privzetapisavaodstavka"/>
    <w:link w:val="Napis"/>
    <w:rsid w:val="00A6462C"/>
    <w:rPr>
      <w:i/>
      <w:iCs/>
      <w:color w:val="1F497D" w:themeColor="text2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95E0F"/>
    <w:rPr>
      <w:color w:val="605E5C"/>
      <w:shd w:val="clear" w:color="auto" w:fill="E1DFDD"/>
    </w:rPr>
  </w:style>
  <w:style w:type="paragraph" w:styleId="NaslovTOC">
    <w:name w:val="TOC Heading"/>
    <w:basedOn w:val="Naslov1"/>
    <w:next w:val="Navaden"/>
    <w:uiPriority w:val="39"/>
    <w:unhideWhenUsed/>
    <w:qFormat/>
    <w:rsid w:val="00320BFB"/>
    <w:pPr>
      <w:spacing w:line="259" w:lineRule="auto"/>
      <w:outlineLvl w:val="9"/>
    </w:pPr>
    <w:rPr>
      <w:sz w:val="32"/>
      <w:lang w:val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320BFB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320BFB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unhideWhenUsed/>
    <w:rsid w:val="00320BFB"/>
    <w:pPr>
      <w:spacing w:after="100"/>
      <w:ind w:left="480"/>
    </w:pPr>
  </w:style>
  <w:style w:type="character" w:styleId="Nerazreenaomemba">
    <w:name w:val="Unresolved Mention"/>
    <w:basedOn w:val="Privzetapisavaodstavka"/>
    <w:uiPriority w:val="99"/>
    <w:semiHidden/>
    <w:unhideWhenUsed/>
    <w:rsid w:val="00B82176"/>
    <w:rPr>
      <w:color w:val="605E5C"/>
      <w:shd w:val="clear" w:color="auto" w:fill="E1DFDD"/>
    </w:rPr>
  </w:style>
  <w:style w:type="paragraph" w:customStyle="1" w:styleId="Pa8">
    <w:name w:val="Pa8"/>
    <w:basedOn w:val="Default"/>
    <w:next w:val="Default"/>
    <w:uiPriority w:val="99"/>
    <w:rsid w:val="00BF1532"/>
    <w:pPr>
      <w:spacing w:line="241" w:lineRule="atLeast"/>
    </w:pPr>
    <w:rPr>
      <w:rFonts w:ascii="AlwynENOC Lt" w:hAnsi="AlwynENOC Lt" w:cstheme="minorBidi"/>
      <w:color w:val="auto"/>
    </w:rPr>
  </w:style>
  <w:style w:type="character" w:customStyle="1" w:styleId="A4">
    <w:name w:val="A4"/>
    <w:uiPriority w:val="99"/>
    <w:rsid w:val="00BF1532"/>
    <w:rPr>
      <w:rFonts w:cs="AlwynENOC 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29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913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0487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293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7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359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4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4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06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3007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49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829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915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800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29419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325397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887973">
                                          <w:marLeft w:val="0"/>
                                          <w:marRight w:val="0"/>
                                          <w:marTop w:val="24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0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6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3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3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brary.cee1.org/sites/default/files/library/10774/CEE_EvalDRBaseline_2011.pdf" TargetMode="External"/><Relationship Id="rId2" Type="http://schemas.openxmlformats.org/officeDocument/2006/relationships/hyperlink" Target="https://library.cee1.org/sites/default/files/library/10774/CEE_EvalDRBaseline_2011.pdf" TargetMode="External"/><Relationship Id="rId1" Type="http://schemas.openxmlformats.org/officeDocument/2006/relationships/hyperlink" Target="https://library.cee1.org/sites/default/files/library/10774/CEE_EvalDRBaseline_2011.pdf" TargetMode="External"/><Relationship Id="rId5" Type="http://schemas.openxmlformats.org/officeDocument/2006/relationships/hyperlink" Target="https://www.usef.energy/app/uploads/2017/09/Recommended-practices-for-DR-market-design-2.pdf" TargetMode="External"/><Relationship Id="rId4" Type="http://schemas.openxmlformats.org/officeDocument/2006/relationships/hyperlink" Target="http://hdl.handle.net/1814/54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postavljeno xmlns="b333f0ab-e45e-4d2e-8a02-d2642f50bc30">false</Izpostavljeno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463FA5CF3E8499DE9DFA35FE73791" ma:contentTypeVersion="3" ma:contentTypeDescription="Ustvari nov dokument." ma:contentTypeScope="" ma:versionID="b5b4802cb4ef55f9c0160d72242b1591">
  <xsd:schema xmlns:xsd="http://www.w3.org/2001/XMLSchema" xmlns:xs="http://www.w3.org/2001/XMLSchema" xmlns:p="http://schemas.microsoft.com/office/2006/metadata/properties" xmlns:ns1="http://schemas.microsoft.com/sharepoint/v3" xmlns:ns2="b333f0ab-e45e-4d2e-8a02-d2642f50bc30" targetNamespace="http://schemas.microsoft.com/office/2006/metadata/properties" ma:root="true" ma:fieldsID="9b9235b7499510f2b8dddb032d6afe13" ns1:_="" ns2:_="">
    <xsd:import namespace="http://schemas.microsoft.com/sharepoint/v3"/>
    <xsd:import namespace="b333f0ab-e45e-4d2e-8a02-d2642f50bc3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3f0ab-e45e-4d2e-8a02-d2642f50b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0706-32A7-49C9-B9C6-795E824A1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C3148-3F51-461F-8903-2AEA233FF5D9}">
  <ds:schemaRefs>
    <ds:schemaRef ds:uri="http://schemas.microsoft.com/office/2006/metadata/properties"/>
    <ds:schemaRef ds:uri="http://schemas.microsoft.com/office/infopath/2007/PartnerControls"/>
    <ds:schemaRef ds:uri="b333f0ab-e45e-4d2e-8a02-d2642f50bc3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A72C405-3701-499B-A9CD-5E6AACFBD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33f0ab-e45e-4d2e-8a02-d2642f50b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88968-AF1C-437C-83D0-C65110DD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1336</Words>
  <Characters>7619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David Batič</cp:lastModifiedBy>
  <cp:revision>4</cp:revision>
  <dcterms:created xsi:type="dcterms:W3CDTF">2020-05-26T13:17:00Z</dcterms:created>
  <dcterms:modified xsi:type="dcterms:W3CDTF">2020-05-26T13:53:00Z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0x010100648463FA5CF3E8499DE9DFA35FE73791</vt:lpwstr>
  </property>
</Properties>
</file>