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01" w:rsidRPr="00D41B7C" w:rsidRDefault="00167201" w:rsidP="00FB03CA">
      <w:pPr>
        <w:jc w:val="both"/>
        <w:rPr>
          <w:rFonts w:ascii="Verdana" w:hAnsi="Verdana" w:cs="Helvetica"/>
          <w:b/>
          <w:sz w:val="24"/>
          <w:szCs w:val="24"/>
        </w:rPr>
      </w:pPr>
      <w:r w:rsidRPr="00D41B7C">
        <w:rPr>
          <w:rFonts w:ascii="Verdana" w:hAnsi="Verdana"/>
          <w:noProof/>
        </w:rPr>
        <w:drawing>
          <wp:anchor distT="0" distB="0" distL="114300" distR="114300" simplePos="0" relativeHeight="251659264" behindDoc="1" locked="0" layoutInCell="1" allowOverlap="1">
            <wp:simplePos x="0" y="0"/>
            <wp:positionH relativeFrom="column">
              <wp:posOffset>3514090</wp:posOffset>
            </wp:positionH>
            <wp:positionV relativeFrom="page">
              <wp:posOffset>629285</wp:posOffset>
            </wp:positionV>
            <wp:extent cx="2230120" cy="614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Work Marko:JARSE:elektronski dokumenti:elementi za word:n logo.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30120" cy="6146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167201" w:rsidRPr="00D41B7C" w:rsidRDefault="00167201" w:rsidP="00FB03CA">
      <w:pPr>
        <w:jc w:val="both"/>
        <w:rPr>
          <w:rFonts w:ascii="Verdana" w:hAnsi="Verdana" w:cs="Helvetica"/>
          <w:b/>
          <w:sz w:val="24"/>
          <w:szCs w:val="24"/>
        </w:rPr>
      </w:pPr>
    </w:p>
    <w:p w:rsidR="00167201" w:rsidRPr="00D41B7C" w:rsidRDefault="00167201" w:rsidP="00FB03CA">
      <w:pPr>
        <w:jc w:val="both"/>
        <w:rPr>
          <w:rFonts w:ascii="Verdana" w:hAnsi="Verdana" w:cs="Helvetica"/>
          <w:b/>
          <w:sz w:val="32"/>
          <w:szCs w:val="32"/>
        </w:rPr>
      </w:pPr>
      <w:r w:rsidRPr="00D41B7C">
        <w:rPr>
          <w:rFonts w:ascii="Verdana" w:hAnsi="Verdana" w:cs="Helvetica"/>
          <w:b/>
          <w:sz w:val="32"/>
          <w:szCs w:val="32"/>
        </w:rPr>
        <w:t>Katalog informacij javnega značaja</w:t>
      </w:r>
    </w:p>
    <w:p w:rsidR="00167201" w:rsidRPr="00D41B7C" w:rsidRDefault="00292BCD" w:rsidP="00FB03CA">
      <w:pPr>
        <w:jc w:val="both"/>
        <w:rPr>
          <w:rFonts w:ascii="Verdana" w:hAnsi="Verdana"/>
          <w:sz w:val="20"/>
          <w:szCs w:val="20"/>
        </w:rPr>
      </w:pPr>
      <w:r>
        <w:rPr>
          <w:rFonts w:ascii="Verdana" w:hAnsi="Verdana"/>
          <w:sz w:val="20"/>
          <w:szCs w:val="20"/>
        </w:rPr>
        <w:t>Vsak</w:t>
      </w:r>
      <w:r w:rsidR="00D707CC" w:rsidRPr="00D41B7C">
        <w:rPr>
          <w:rFonts w:ascii="Verdana" w:hAnsi="Verdana"/>
          <w:sz w:val="20"/>
          <w:szCs w:val="20"/>
        </w:rPr>
        <w:t xml:space="preserve"> organ je dolžan redno vzdrževati in javno objavljati katalog informacij javnega značaja, s katerimi razpolaga. Podrobnejšo vsebino kataloga določa</w:t>
      </w:r>
      <w:r w:rsidR="001F3C11">
        <w:rPr>
          <w:rFonts w:ascii="Verdana" w:hAnsi="Verdana"/>
          <w:sz w:val="20"/>
          <w:szCs w:val="20"/>
        </w:rPr>
        <w:t xml:space="preserve"> </w:t>
      </w:r>
      <w:hyperlink r:id="rId10" w:history="1">
        <w:r w:rsidR="001F3C11" w:rsidRPr="001F3C11">
          <w:rPr>
            <w:rStyle w:val="Hiperpovezava"/>
            <w:rFonts w:ascii="Verdana" w:hAnsi="Verdana"/>
            <w:sz w:val="20"/>
            <w:szCs w:val="20"/>
          </w:rPr>
          <w:t>Uredba o posredovanju in ponovni uporabi informacij javnega značaja</w:t>
        </w:r>
      </w:hyperlink>
      <w:r w:rsidR="00D707CC" w:rsidRPr="00D41B7C">
        <w:rPr>
          <w:rFonts w:ascii="Verdana" w:hAnsi="Verdana"/>
          <w:sz w:val="20"/>
          <w:szCs w:val="20"/>
        </w:rPr>
        <w:t>.</w:t>
      </w:r>
    </w:p>
    <w:p w:rsidR="00D707CC" w:rsidRPr="00D41B7C" w:rsidRDefault="00D707CC" w:rsidP="00FB03CA">
      <w:pPr>
        <w:spacing w:after="0" w:line="240" w:lineRule="auto"/>
        <w:jc w:val="both"/>
        <w:rPr>
          <w:rFonts w:ascii="Verdana" w:hAnsi="Verdana"/>
          <w:sz w:val="20"/>
          <w:szCs w:val="20"/>
        </w:rPr>
      </w:pPr>
      <w:r w:rsidRPr="00D41B7C">
        <w:rPr>
          <w:rFonts w:ascii="Verdana" w:hAnsi="Verdana"/>
          <w:sz w:val="20"/>
          <w:szCs w:val="20"/>
        </w:rPr>
        <w:t>Datum prve objave kataloga:  8. 12. 2004</w:t>
      </w:r>
    </w:p>
    <w:p w:rsidR="00D707CC" w:rsidRPr="00D41B7C" w:rsidRDefault="00D707CC" w:rsidP="00FB03CA">
      <w:pPr>
        <w:spacing w:after="0" w:line="240" w:lineRule="auto"/>
        <w:jc w:val="both"/>
        <w:rPr>
          <w:rFonts w:ascii="Verdana" w:hAnsi="Verdana"/>
          <w:sz w:val="20"/>
          <w:szCs w:val="20"/>
        </w:rPr>
      </w:pPr>
    </w:p>
    <w:p w:rsidR="00D707CC" w:rsidRPr="00BE5BF5" w:rsidRDefault="00D707CC" w:rsidP="00C64913">
      <w:pPr>
        <w:spacing w:after="0" w:line="240" w:lineRule="auto"/>
        <w:jc w:val="both"/>
        <w:rPr>
          <w:rFonts w:ascii="Verdana" w:hAnsi="Verdana"/>
          <w:sz w:val="20"/>
          <w:szCs w:val="20"/>
        </w:rPr>
      </w:pPr>
      <w:r w:rsidRPr="00BE5BF5">
        <w:rPr>
          <w:rFonts w:ascii="Verdana" w:hAnsi="Verdana"/>
          <w:sz w:val="20"/>
          <w:szCs w:val="20"/>
        </w:rPr>
        <w:t>Datu</w:t>
      </w:r>
      <w:r w:rsidR="00F87172" w:rsidRPr="00BE5BF5">
        <w:rPr>
          <w:rFonts w:ascii="Verdana" w:hAnsi="Verdana"/>
          <w:sz w:val="20"/>
          <w:szCs w:val="20"/>
        </w:rPr>
        <w:t xml:space="preserve">m zadnje spremembe kataloga:  </w:t>
      </w:r>
      <w:r w:rsidR="006F39CD">
        <w:rPr>
          <w:rFonts w:ascii="Verdana" w:hAnsi="Verdana"/>
          <w:sz w:val="20"/>
          <w:szCs w:val="20"/>
        </w:rPr>
        <w:t>22</w:t>
      </w:r>
      <w:r w:rsidR="002A13FE" w:rsidRPr="001D0FD5">
        <w:rPr>
          <w:rFonts w:ascii="Verdana" w:hAnsi="Verdana"/>
          <w:sz w:val="20"/>
          <w:szCs w:val="20"/>
        </w:rPr>
        <w:t xml:space="preserve">. </w:t>
      </w:r>
      <w:r w:rsidR="00642034">
        <w:rPr>
          <w:rFonts w:ascii="Verdana" w:hAnsi="Verdana"/>
          <w:sz w:val="20"/>
          <w:szCs w:val="20"/>
        </w:rPr>
        <w:t>11</w:t>
      </w:r>
      <w:r w:rsidR="00300C25" w:rsidRPr="001D0FD5">
        <w:rPr>
          <w:rFonts w:ascii="Verdana" w:hAnsi="Verdana"/>
          <w:sz w:val="20"/>
          <w:szCs w:val="20"/>
        </w:rPr>
        <w:t>. 201</w:t>
      </w:r>
      <w:r w:rsidR="00153679">
        <w:rPr>
          <w:rFonts w:ascii="Verdana" w:hAnsi="Verdana"/>
          <w:sz w:val="20"/>
          <w:szCs w:val="20"/>
        </w:rPr>
        <w:t>8</w:t>
      </w:r>
    </w:p>
    <w:p w:rsidR="00D707CC" w:rsidRPr="00D41B7C" w:rsidRDefault="00D707CC" w:rsidP="00FB03CA">
      <w:pPr>
        <w:jc w:val="both"/>
        <w:rPr>
          <w:rFonts w:ascii="Verdana" w:hAnsi="Verdana" w:cs="Helvetica"/>
          <w:b/>
          <w:sz w:val="24"/>
          <w:szCs w:val="24"/>
        </w:rPr>
      </w:pPr>
    </w:p>
    <w:p w:rsidR="006F127C" w:rsidRPr="00D41B7C" w:rsidRDefault="00167201" w:rsidP="00FB03CA">
      <w:pPr>
        <w:jc w:val="both"/>
        <w:rPr>
          <w:rFonts w:ascii="Verdana" w:hAnsi="Verdana" w:cs="Helvetica"/>
          <w:b/>
          <w:sz w:val="24"/>
          <w:szCs w:val="24"/>
        </w:rPr>
      </w:pPr>
      <w:r w:rsidRPr="00D41B7C">
        <w:rPr>
          <w:rFonts w:ascii="Verdana" w:hAnsi="Verdana" w:cs="Helvetica"/>
          <w:b/>
          <w:sz w:val="24"/>
          <w:szCs w:val="24"/>
        </w:rPr>
        <w:t>SPLOŠNI PODATKI</w:t>
      </w:r>
      <w:r w:rsidR="00D41B7C">
        <w:rPr>
          <w:rFonts w:ascii="Verdana" w:hAnsi="Verdana" w:cs="Helvetica"/>
          <w:b/>
          <w:sz w:val="24"/>
          <w:szCs w:val="24"/>
        </w:rPr>
        <w:t xml:space="preserve"> ORGANA</w:t>
      </w:r>
      <w:r w:rsidR="006F127C" w:rsidRPr="00D41B7C">
        <w:rPr>
          <w:rFonts w:ascii="Verdana" w:hAnsi="Verdana" w:cs="Helvetica"/>
          <w:b/>
          <w:sz w:val="24"/>
          <w:szCs w:val="24"/>
        </w:rPr>
        <w:t>:</w:t>
      </w:r>
    </w:p>
    <w:p w:rsidR="006F127C" w:rsidRPr="00D41B7C" w:rsidRDefault="006F127C" w:rsidP="00FB03CA">
      <w:pPr>
        <w:spacing w:after="0" w:line="240" w:lineRule="auto"/>
        <w:jc w:val="both"/>
        <w:rPr>
          <w:rFonts w:ascii="Verdana" w:hAnsi="Verdana"/>
          <w:sz w:val="20"/>
          <w:szCs w:val="20"/>
        </w:rPr>
      </w:pPr>
      <w:r w:rsidRPr="00D41B7C">
        <w:rPr>
          <w:rFonts w:ascii="Verdana" w:hAnsi="Verdana"/>
          <w:sz w:val="20"/>
          <w:szCs w:val="20"/>
        </w:rPr>
        <w:t>Agencija za energijo</w:t>
      </w:r>
    </w:p>
    <w:p w:rsidR="006F127C" w:rsidRPr="00D41B7C" w:rsidRDefault="006F127C" w:rsidP="00FB03CA">
      <w:pPr>
        <w:spacing w:after="0" w:line="240" w:lineRule="auto"/>
        <w:jc w:val="both"/>
        <w:rPr>
          <w:rFonts w:ascii="Verdana" w:hAnsi="Verdana"/>
          <w:sz w:val="20"/>
          <w:szCs w:val="20"/>
        </w:rPr>
      </w:pPr>
      <w:r w:rsidRPr="00D41B7C">
        <w:rPr>
          <w:rFonts w:ascii="Verdana" w:hAnsi="Verdana"/>
          <w:sz w:val="20"/>
          <w:szCs w:val="20"/>
        </w:rPr>
        <w:t>Strossmayerjeva ulica 30</w:t>
      </w:r>
    </w:p>
    <w:p w:rsidR="006F127C" w:rsidRPr="00D41B7C" w:rsidRDefault="006F127C" w:rsidP="00FB03CA">
      <w:pPr>
        <w:spacing w:after="0" w:line="240" w:lineRule="auto"/>
        <w:jc w:val="both"/>
        <w:rPr>
          <w:rFonts w:ascii="Verdana" w:hAnsi="Verdana"/>
          <w:sz w:val="20"/>
          <w:szCs w:val="20"/>
        </w:rPr>
      </w:pPr>
      <w:r w:rsidRPr="00D41B7C">
        <w:rPr>
          <w:rFonts w:ascii="Verdana" w:hAnsi="Verdana"/>
          <w:sz w:val="20"/>
          <w:szCs w:val="20"/>
        </w:rPr>
        <w:t>2000 Maribor</w:t>
      </w:r>
    </w:p>
    <w:p w:rsidR="00D707CC" w:rsidRPr="00D41B7C" w:rsidRDefault="00D707CC" w:rsidP="00FB03CA">
      <w:pPr>
        <w:spacing w:after="0" w:line="240" w:lineRule="auto"/>
        <w:jc w:val="both"/>
        <w:rPr>
          <w:rFonts w:ascii="Verdana" w:hAnsi="Verdana"/>
          <w:sz w:val="20"/>
          <w:szCs w:val="20"/>
        </w:rPr>
      </w:pPr>
      <w:r w:rsidRPr="00D41B7C">
        <w:rPr>
          <w:rFonts w:ascii="Verdana" w:hAnsi="Verdana"/>
          <w:sz w:val="20"/>
          <w:szCs w:val="20"/>
        </w:rPr>
        <w:t>(</w:t>
      </w:r>
      <w:hyperlink r:id="rId11" w:history="1">
        <w:r w:rsidRPr="00D41B7C">
          <w:rPr>
            <w:rStyle w:val="Hiperpovezava"/>
            <w:rFonts w:ascii="Verdana" w:hAnsi="Verdana"/>
            <w:sz w:val="20"/>
            <w:szCs w:val="20"/>
          </w:rPr>
          <w:t>osebna izkaznica</w:t>
        </w:r>
      </w:hyperlink>
      <w:r w:rsidRPr="00D41B7C">
        <w:rPr>
          <w:rFonts w:ascii="Verdana" w:hAnsi="Verdana"/>
          <w:sz w:val="20"/>
          <w:szCs w:val="20"/>
        </w:rPr>
        <w:t>)</w:t>
      </w:r>
    </w:p>
    <w:p w:rsidR="00D41B7C" w:rsidRPr="00D41B7C" w:rsidRDefault="00D41B7C" w:rsidP="00FB03CA">
      <w:pPr>
        <w:spacing w:after="0" w:line="240" w:lineRule="auto"/>
        <w:jc w:val="both"/>
        <w:rPr>
          <w:rFonts w:ascii="Verdana" w:hAnsi="Verdana"/>
          <w:sz w:val="20"/>
          <w:szCs w:val="20"/>
        </w:rPr>
      </w:pPr>
    </w:p>
    <w:p w:rsidR="006F127C" w:rsidRPr="00D41B7C" w:rsidRDefault="006F127C" w:rsidP="00FB03CA">
      <w:pPr>
        <w:spacing w:after="0" w:line="240" w:lineRule="auto"/>
        <w:jc w:val="both"/>
        <w:rPr>
          <w:rFonts w:ascii="Verdana" w:hAnsi="Verdana"/>
          <w:sz w:val="20"/>
          <w:szCs w:val="20"/>
        </w:rPr>
      </w:pPr>
      <w:r w:rsidRPr="00D41B7C">
        <w:rPr>
          <w:rFonts w:ascii="Verdana" w:hAnsi="Verdana"/>
          <w:sz w:val="20"/>
          <w:szCs w:val="20"/>
        </w:rPr>
        <w:t>telefon:   02/234 03 00</w:t>
      </w:r>
    </w:p>
    <w:p w:rsidR="006F127C" w:rsidRPr="00D41B7C" w:rsidRDefault="006F127C" w:rsidP="00FB03CA">
      <w:pPr>
        <w:spacing w:after="0" w:line="240" w:lineRule="auto"/>
        <w:jc w:val="both"/>
        <w:rPr>
          <w:rFonts w:ascii="Verdana" w:hAnsi="Verdana"/>
          <w:sz w:val="20"/>
          <w:szCs w:val="20"/>
        </w:rPr>
      </w:pPr>
      <w:r w:rsidRPr="00D41B7C">
        <w:rPr>
          <w:rFonts w:ascii="Verdana" w:hAnsi="Verdana"/>
          <w:sz w:val="20"/>
          <w:szCs w:val="20"/>
        </w:rPr>
        <w:t xml:space="preserve">telefaks:  02/234 03 20 </w:t>
      </w:r>
    </w:p>
    <w:p w:rsidR="000A0529" w:rsidRDefault="006F127C" w:rsidP="00FB03CA">
      <w:pPr>
        <w:spacing w:after="0" w:line="240" w:lineRule="auto"/>
        <w:jc w:val="both"/>
        <w:rPr>
          <w:rFonts w:ascii="Verdana" w:hAnsi="Verdana"/>
          <w:sz w:val="20"/>
          <w:szCs w:val="20"/>
        </w:rPr>
      </w:pPr>
      <w:r w:rsidRPr="00D41B7C">
        <w:rPr>
          <w:rFonts w:ascii="Verdana" w:hAnsi="Verdana"/>
          <w:sz w:val="20"/>
          <w:szCs w:val="20"/>
        </w:rPr>
        <w:t xml:space="preserve">e-mail:     </w:t>
      </w:r>
      <w:hyperlink r:id="rId12" w:history="1">
        <w:r w:rsidR="000A0529" w:rsidRPr="008937DD">
          <w:rPr>
            <w:rStyle w:val="Hiperpovezava"/>
            <w:rFonts w:ascii="Verdana" w:hAnsi="Verdana"/>
            <w:sz w:val="20"/>
            <w:szCs w:val="20"/>
          </w:rPr>
          <w:t>info@agen-rs.si</w:t>
        </w:r>
      </w:hyperlink>
    </w:p>
    <w:p w:rsidR="006F127C" w:rsidRDefault="006F127C" w:rsidP="00FB03CA">
      <w:pPr>
        <w:spacing w:after="0" w:line="240" w:lineRule="auto"/>
        <w:jc w:val="both"/>
        <w:rPr>
          <w:rFonts w:ascii="Verdana" w:hAnsi="Verdana"/>
          <w:sz w:val="20"/>
          <w:szCs w:val="20"/>
        </w:rPr>
      </w:pPr>
    </w:p>
    <w:p w:rsidR="00D41B7C" w:rsidRPr="00D41B7C" w:rsidRDefault="00D41B7C" w:rsidP="00FB03CA">
      <w:pPr>
        <w:spacing w:after="0" w:line="240" w:lineRule="auto"/>
        <w:jc w:val="both"/>
        <w:rPr>
          <w:rFonts w:ascii="Verdana" w:hAnsi="Verdana"/>
          <w:sz w:val="20"/>
          <w:szCs w:val="20"/>
        </w:rPr>
      </w:pPr>
    </w:p>
    <w:p w:rsidR="00D707CC" w:rsidRPr="005A3DA3" w:rsidRDefault="00D707CC" w:rsidP="005A3DA3">
      <w:pPr>
        <w:pStyle w:val="Odstavekseznama"/>
        <w:numPr>
          <w:ilvl w:val="0"/>
          <w:numId w:val="22"/>
        </w:numPr>
        <w:jc w:val="both"/>
        <w:rPr>
          <w:rFonts w:ascii="Verdana" w:hAnsi="Verdana" w:cs="Helvetica"/>
          <w:b/>
          <w:sz w:val="24"/>
          <w:szCs w:val="24"/>
        </w:rPr>
      </w:pPr>
      <w:r w:rsidRPr="005A3DA3">
        <w:rPr>
          <w:rFonts w:ascii="Verdana" w:hAnsi="Verdana" w:cs="Helvetica"/>
          <w:b/>
          <w:sz w:val="24"/>
          <w:szCs w:val="24"/>
        </w:rPr>
        <w:t>OSNOVNI PODATKI O KATALOGU INFORMACIJ JAVNEGA ZNAČAJA:</w:t>
      </w:r>
    </w:p>
    <w:p w:rsidR="00D707CC" w:rsidRPr="00D41B7C" w:rsidRDefault="00D707CC" w:rsidP="00FB03CA">
      <w:pPr>
        <w:spacing w:after="0" w:line="240" w:lineRule="auto"/>
        <w:jc w:val="both"/>
        <w:rPr>
          <w:rFonts w:ascii="Verdana" w:hAnsi="Verdana"/>
          <w:sz w:val="20"/>
          <w:szCs w:val="20"/>
        </w:rPr>
      </w:pPr>
    </w:p>
    <w:p w:rsidR="006F127C" w:rsidRPr="00D41B7C" w:rsidRDefault="006F127C" w:rsidP="00FB03CA">
      <w:pPr>
        <w:spacing w:after="0" w:line="240" w:lineRule="auto"/>
        <w:jc w:val="both"/>
        <w:rPr>
          <w:rFonts w:ascii="Verdana" w:hAnsi="Verdana"/>
          <w:sz w:val="20"/>
          <w:szCs w:val="20"/>
        </w:rPr>
      </w:pPr>
      <w:r w:rsidRPr="00D41B7C">
        <w:rPr>
          <w:rFonts w:ascii="Verdana" w:hAnsi="Verdana"/>
          <w:sz w:val="20"/>
          <w:szCs w:val="20"/>
        </w:rPr>
        <w:t>Odgovorna oseba:</w:t>
      </w:r>
    </w:p>
    <w:p w:rsidR="00C66B3B" w:rsidRDefault="00C66B3B" w:rsidP="00FB03CA">
      <w:pPr>
        <w:spacing w:after="0" w:line="240" w:lineRule="auto"/>
        <w:jc w:val="both"/>
        <w:rPr>
          <w:rFonts w:ascii="Verdana" w:hAnsi="Verdana"/>
          <w:sz w:val="20"/>
          <w:szCs w:val="20"/>
        </w:rPr>
      </w:pPr>
      <w:r>
        <w:rPr>
          <w:rFonts w:ascii="Verdana" w:hAnsi="Verdana"/>
          <w:sz w:val="20"/>
          <w:szCs w:val="20"/>
        </w:rPr>
        <w:t>direktor</w:t>
      </w:r>
      <w:r w:rsidR="002C0231">
        <w:rPr>
          <w:rFonts w:ascii="Verdana" w:hAnsi="Verdana"/>
          <w:sz w:val="20"/>
          <w:szCs w:val="20"/>
        </w:rPr>
        <w:t>ica</w:t>
      </w:r>
      <w:r>
        <w:rPr>
          <w:rFonts w:ascii="Verdana" w:hAnsi="Verdana"/>
          <w:sz w:val="20"/>
          <w:szCs w:val="20"/>
        </w:rPr>
        <w:t xml:space="preserve">, </w:t>
      </w:r>
      <w:r w:rsidR="00554061">
        <w:rPr>
          <w:rFonts w:ascii="Verdana" w:hAnsi="Verdana"/>
          <w:sz w:val="20"/>
          <w:szCs w:val="20"/>
        </w:rPr>
        <w:t>mag. Duška Godina</w:t>
      </w:r>
    </w:p>
    <w:p w:rsidR="006F127C" w:rsidRPr="00D41B7C" w:rsidRDefault="006F127C" w:rsidP="00FB03CA">
      <w:pPr>
        <w:spacing w:after="0" w:line="240" w:lineRule="auto"/>
        <w:jc w:val="both"/>
        <w:rPr>
          <w:rFonts w:ascii="Verdana" w:hAnsi="Verdana"/>
          <w:sz w:val="20"/>
          <w:szCs w:val="20"/>
        </w:rPr>
      </w:pPr>
      <w:r w:rsidRPr="00D41B7C">
        <w:rPr>
          <w:rFonts w:ascii="Verdana" w:hAnsi="Verdana"/>
          <w:sz w:val="20"/>
          <w:szCs w:val="20"/>
        </w:rPr>
        <w:t xml:space="preserve">  </w:t>
      </w:r>
    </w:p>
    <w:p w:rsidR="006F127C" w:rsidRPr="00D41B7C" w:rsidRDefault="006F127C" w:rsidP="00FB03CA">
      <w:pPr>
        <w:spacing w:after="0" w:line="240" w:lineRule="auto"/>
        <w:jc w:val="both"/>
        <w:rPr>
          <w:rFonts w:ascii="Verdana" w:hAnsi="Verdana"/>
          <w:sz w:val="20"/>
          <w:szCs w:val="20"/>
        </w:rPr>
      </w:pPr>
      <w:r w:rsidRPr="00D41B7C">
        <w:rPr>
          <w:rFonts w:ascii="Verdana" w:hAnsi="Verdana"/>
          <w:sz w:val="20"/>
          <w:szCs w:val="20"/>
        </w:rPr>
        <w:t>Organi agencije:</w:t>
      </w:r>
    </w:p>
    <w:p w:rsidR="006F127C" w:rsidRPr="00D41B7C" w:rsidRDefault="006F127C" w:rsidP="00FB03CA">
      <w:pPr>
        <w:spacing w:after="0" w:line="240" w:lineRule="auto"/>
        <w:jc w:val="both"/>
        <w:rPr>
          <w:rFonts w:ascii="Verdana" w:hAnsi="Verdana"/>
          <w:sz w:val="20"/>
          <w:szCs w:val="20"/>
        </w:rPr>
      </w:pPr>
      <w:r w:rsidRPr="00D41B7C">
        <w:rPr>
          <w:rFonts w:ascii="Verdana" w:hAnsi="Verdana"/>
          <w:sz w:val="20"/>
          <w:szCs w:val="20"/>
        </w:rPr>
        <w:t xml:space="preserve"> - svet agencije</w:t>
      </w:r>
    </w:p>
    <w:p w:rsidR="006F127C" w:rsidRPr="00D41B7C" w:rsidRDefault="006F127C" w:rsidP="00FB03CA">
      <w:pPr>
        <w:spacing w:after="0" w:line="240" w:lineRule="auto"/>
        <w:jc w:val="both"/>
        <w:rPr>
          <w:rFonts w:ascii="Verdana" w:hAnsi="Verdana"/>
          <w:sz w:val="20"/>
          <w:szCs w:val="20"/>
        </w:rPr>
      </w:pPr>
      <w:r w:rsidRPr="00D41B7C">
        <w:rPr>
          <w:rFonts w:ascii="Verdana" w:hAnsi="Verdana"/>
          <w:sz w:val="20"/>
          <w:szCs w:val="20"/>
        </w:rPr>
        <w:t xml:space="preserve"> - direktor agencije</w:t>
      </w:r>
    </w:p>
    <w:p w:rsidR="00D707CC" w:rsidRPr="00D41B7C" w:rsidRDefault="006F127C" w:rsidP="00FB03CA">
      <w:pPr>
        <w:spacing w:after="0" w:line="240" w:lineRule="auto"/>
        <w:jc w:val="both"/>
        <w:rPr>
          <w:rFonts w:ascii="Verdana" w:hAnsi="Verdana"/>
          <w:sz w:val="20"/>
          <w:szCs w:val="20"/>
        </w:rPr>
      </w:pPr>
      <w:r w:rsidRPr="00D41B7C">
        <w:rPr>
          <w:rFonts w:ascii="Verdana" w:hAnsi="Verdana"/>
          <w:sz w:val="20"/>
          <w:szCs w:val="20"/>
        </w:rPr>
        <w:t xml:space="preserve"> </w:t>
      </w:r>
    </w:p>
    <w:p w:rsidR="00D707CC" w:rsidRPr="00D41B7C" w:rsidRDefault="00D707CC" w:rsidP="00FB03CA">
      <w:pPr>
        <w:spacing w:after="0" w:line="240" w:lineRule="auto"/>
        <w:jc w:val="both"/>
        <w:rPr>
          <w:rFonts w:ascii="Verdana" w:hAnsi="Verdana"/>
          <w:sz w:val="20"/>
          <w:szCs w:val="20"/>
        </w:rPr>
      </w:pPr>
      <w:r w:rsidRPr="00A7320B">
        <w:rPr>
          <w:rFonts w:ascii="Verdana" w:hAnsi="Verdana"/>
          <w:sz w:val="20"/>
          <w:szCs w:val="20"/>
        </w:rPr>
        <w:t xml:space="preserve">Katalog je </w:t>
      </w:r>
      <w:r w:rsidR="00A40DB9" w:rsidRPr="00A7320B">
        <w:rPr>
          <w:rFonts w:ascii="Verdana" w:hAnsi="Verdana"/>
          <w:sz w:val="20"/>
          <w:szCs w:val="20"/>
        </w:rPr>
        <w:t>dostopen v tiskani obliki</w:t>
      </w:r>
      <w:r w:rsidRPr="00A7320B">
        <w:rPr>
          <w:rFonts w:ascii="Verdana" w:hAnsi="Verdana"/>
          <w:sz w:val="20"/>
          <w:szCs w:val="20"/>
        </w:rPr>
        <w:t xml:space="preserve"> na sedežu Agencije za energijo, Strossmayerjeva ulica 30, 2000 Maribor</w:t>
      </w:r>
      <w:r w:rsidR="000B3549">
        <w:rPr>
          <w:rFonts w:ascii="Verdana" w:hAnsi="Verdana"/>
          <w:sz w:val="20"/>
          <w:szCs w:val="20"/>
        </w:rPr>
        <w:t xml:space="preserve"> in na spletnem naslovu: </w:t>
      </w:r>
      <w:hyperlink r:id="rId13" w:history="1">
        <w:r w:rsidR="000A0529" w:rsidRPr="008937DD">
          <w:rPr>
            <w:rStyle w:val="Hiperpovezava"/>
            <w:rFonts w:ascii="Verdana" w:hAnsi="Verdana"/>
            <w:sz w:val="20"/>
            <w:szCs w:val="20"/>
          </w:rPr>
          <w:t>https://www.agen-rs.si/katalog-informacij-javnega-znacaja</w:t>
        </w:r>
      </w:hyperlink>
      <w:r w:rsidRPr="00A7320B">
        <w:rPr>
          <w:rFonts w:ascii="Verdana" w:hAnsi="Verdana"/>
          <w:sz w:val="20"/>
          <w:szCs w:val="20"/>
        </w:rPr>
        <w:t>.</w:t>
      </w:r>
    </w:p>
    <w:p w:rsidR="00694AF4" w:rsidRPr="00D41B7C" w:rsidRDefault="00694AF4" w:rsidP="00FB03CA">
      <w:pPr>
        <w:spacing w:after="0" w:line="240" w:lineRule="auto"/>
        <w:jc w:val="both"/>
        <w:rPr>
          <w:rFonts w:ascii="Verdana" w:hAnsi="Verdana" w:cs="Helvetica"/>
          <w:b/>
          <w:sz w:val="20"/>
          <w:szCs w:val="20"/>
        </w:rPr>
      </w:pPr>
    </w:p>
    <w:p w:rsidR="006F127C" w:rsidRPr="00D41B7C" w:rsidRDefault="006F127C" w:rsidP="00FB03CA">
      <w:pPr>
        <w:spacing w:after="0" w:line="240" w:lineRule="auto"/>
        <w:jc w:val="both"/>
        <w:rPr>
          <w:rFonts w:ascii="Verdana" w:hAnsi="Verdana" w:cs="Helvetica"/>
          <w:b/>
          <w:sz w:val="20"/>
          <w:szCs w:val="20"/>
        </w:rPr>
      </w:pPr>
    </w:p>
    <w:p w:rsidR="00BE1C88" w:rsidRPr="00D41B7C" w:rsidRDefault="00D707CC" w:rsidP="005A3DA3">
      <w:pPr>
        <w:pStyle w:val="Odstavekseznama"/>
        <w:numPr>
          <w:ilvl w:val="0"/>
          <w:numId w:val="22"/>
        </w:numPr>
        <w:jc w:val="both"/>
        <w:rPr>
          <w:rFonts w:ascii="Verdana" w:hAnsi="Verdana" w:cs="Helvetica"/>
          <w:b/>
          <w:sz w:val="24"/>
          <w:szCs w:val="24"/>
        </w:rPr>
      </w:pPr>
      <w:r w:rsidRPr="00D41B7C">
        <w:rPr>
          <w:rFonts w:ascii="Verdana" w:hAnsi="Verdana" w:cs="Helvetica"/>
          <w:b/>
          <w:sz w:val="24"/>
          <w:szCs w:val="24"/>
        </w:rPr>
        <w:t>SPLOŠNI PODATKI O ORGANU IN INFORMACIJAH JAVNEGA ZNAČAJA, S KATERIMI RAZPOLAGA</w:t>
      </w:r>
    </w:p>
    <w:p w:rsidR="00BE1C88" w:rsidRPr="00D41B7C" w:rsidRDefault="00BE1C88" w:rsidP="00FB03CA">
      <w:pPr>
        <w:spacing w:after="0" w:line="240" w:lineRule="auto"/>
        <w:jc w:val="both"/>
        <w:rPr>
          <w:rFonts w:ascii="Verdana" w:hAnsi="Verdana" w:cs="Helvetica"/>
          <w:b/>
          <w:sz w:val="20"/>
          <w:szCs w:val="20"/>
        </w:rPr>
      </w:pPr>
    </w:p>
    <w:p w:rsidR="00BE1C88" w:rsidRDefault="00BE1C88" w:rsidP="00FB03CA">
      <w:pPr>
        <w:spacing w:after="0" w:line="240" w:lineRule="auto"/>
        <w:jc w:val="both"/>
        <w:rPr>
          <w:rFonts w:ascii="Verdana" w:hAnsi="Verdana" w:cs="Helvetica"/>
          <w:b/>
          <w:sz w:val="24"/>
          <w:szCs w:val="24"/>
        </w:rPr>
      </w:pPr>
      <w:r w:rsidRPr="00D41B7C">
        <w:rPr>
          <w:rFonts w:ascii="Verdana" w:hAnsi="Verdana" w:cs="Helvetica"/>
          <w:b/>
          <w:sz w:val="24"/>
          <w:szCs w:val="24"/>
        </w:rPr>
        <w:t xml:space="preserve">Kratek opis delovnega področja </w:t>
      </w:r>
      <w:r w:rsidR="006F127C" w:rsidRPr="00D41B7C">
        <w:rPr>
          <w:rFonts w:ascii="Verdana" w:hAnsi="Verdana" w:cs="Helvetica"/>
          <w:b/>
          <w:sz w:val="24"/>
          <w:szCs w:val="24"/>
        </w:rPr>
        <w:t>agencije</w:t>
      </w:r>
    </w:p>
    <w:p w:rsidR="00A439BF" w:rsidRPr="00D41B7C" w:rsidRDefault="00A439BF" w:rsidP="00FB03CA">
      <w:pPr>
        <w:spacing w:after="0" w:line="240" w:lineRule="auto"/>
        <w:jc w:val="both"/>
        <w:rPr>
          <w:rFonts w:ascii="Verdana" w:hAnsi="Verdana" w:cs="Helvetica"/>
          <w:b/>
          <w:sz w:val="24"/>
          <w:szCs w:val="24"/>
        </w:rPr>
      </w:pPr>
    </w:p>
    <w:p w:rsidR="00BE1C88" w:rsidRPr="00D41B7C" w:rsidRDefault="00C24A34" w:rsidP="00FB03CA">
      <w:pPr>
        <w:spacing w:after="120" w:line="240" w:lineRule="auto"/>
        <w:jc w:val="both"/>
        <w:rPr>
          <w:rFonts w:ascii="Verdana" w:hAnsi="Verdana" w:cs="Helvetica"/>
          <w:sz w:val="20"/>
          <w:szCs w:val="20"/>
        </w:rPr>
      </w:pPr>
      <w:r w:rsidRPr="00D41B7C">
        <w:rPr>
          <w:rFonts w:ascii="Verdana" w:hAnsi="Verdana"/>
          <w:sz w:val="20"/>
          <w:szCs w:val="20"/>
        </w:rPr>
        <w:t>Agencija za energijo  je nacionalni regulativni organ Republike Slovenije na področju trga z energijo</w:t>
      </w:r>
      <w:r w:rsidR="007E7622" w:rsidRPr="00D41B7C">
        <w:rPr>
          <w:rFonts w:ascii="Verdana" w:hAnsi="Verdana"/>
          <w:sz w:val="20"/>
          <w:szCs w:val="20"/>
        </w:rPr>
        <w:t>.</w:t>
      </w:r>
      <w:r w:rsidRPr="00D41B7C">
        <w:rPr>
          <w:rFonts w:ascii="Verdana" w:hAnsi="Verdana" w:cs="Helvetica"/>
          <w:b/>
          <w:sz w:val="20"/>
          <w:szCs w:val="20"/>
        </w:rPr>
        <w:t xml:space="preserve"> </w:t>
      </w:r>
      <w:r w:rsidRPr="00D41B7C">
        <w:rPr>
          <w:rFonts w:ascii="Verdana" w:hAnsi="Verdana" w:cs="Helvetica"/>
          <w:sz w:val="20"/>
          <w:szCs w:val="20"/>
        </w:rPr>
        <w:t>O</w:t>
      </w:r>
      <w:r w:rsidR="00BE1C88" w:rsidRPr="00D41B7C">
        <w:rPr>
          <w:rFonts w:ascii="Verdana" w:hAnsi="Verdana" w:cs="Helvetica"/>
          <w:sz w:val="20"/>
          <w:szCs w:val="20"/>
        </w:rPr>
        <w:t xml:space="preserve">pravlja regulatorne, </w:t>
      </w:r>
      <w:r w:rsidRPr="00D41B7C">
        <w:rPr>
          <w:rFonts w:ascii="Verdana" w:hAnsi="Verdana" w:cs="Helvetica"/>
          <w:sz w:val="20"/>
          <w:szCs w:val="20"/>
        </w:rPr>
        <w:t xml:space="preserve">nadzorne, </w:t>
      </w:r>
      <w:r w:rsidR="00BE1C88" w:rsidRPr="00D41B7C">
        <w:rPr>
          <w:rFonts w:ascii="Verdana" w:hAnsi="Verdana" w:cs="Helvetica"/>
          <w:sz w:val="20"/>
          <w:szCs w:val="20"/>
        </w:rPr>
        <w:t>razvojne in strokovne naloge na energetskem področju z namenom, da zagotovi pregledno in nepristransko delovanje energetskih trgov v interesu vseh udeležencev in deluje samostojno ter v skladu z nacionalnimi razvojnimi strategijami in neodvisno od udeležencev energetskih trgov.</w:t>
      </w:r>
    </w:p>
    <w:p w:rsidR="00BE1C88" w:rsidRPr="00D41B7C" w:rsidRDefault="00BE1C88" w:rsidP="00FB03CA">
      <w:pPr>
        <w:spacing w:after="0" w:line="240" w:lineRule="auto"/>
        <w:jc w:val="both"/>
        <w:rPr>
          <w:rFonts w:ascii="Verdana" w:hAnsi="Verdana" w:cs="Helvetica"/>
          <w:sz w:val="20"/>
          <w:szCs w:val="20"/>
        </w:rPr>
      </w:pPr>
      <w:r w:rsidRPr="00D41B7C">
        <w:rPr>
          <w:rFonts w:ascii="Verdana" w:hAnsi="Verdana" w:cs="Helvetica"/>
          <w:sz w:val="20"/>
          <w:szCs w:val="20"/>
        </w:rPr>
        <w:t xml:space="preserve">Agencija sodeluje v bilateralnih odnosih in mednarodnih organizacijah za nadzor nad delovanjem trga z električno energijo in zemeljskim plinom. </w:t>
      </w:r>
    </w:p>
    <w:p w:rsidR="00BE1C88" w:rsidRPr="00D41B7C" w:rsidRDefault="00BE1C88" w:rsidP="00FB03CA">
      <w:pPr>
        <w:spacing w:after="0" w:line="240" w:lineRule="auto"/>
        <w:jc w:val="both"/>
        <w:rPr>
          <w:rFonts w:ascii="Verdana" w:hAnsi="Verdana" w:cs="Helvetica"/>
          <w:b/>
          <w:sz w:val="20"/>
          <w:szCs w:val="20"/>
        </w:rPr>
      </w:pPr>
    </w:p>
    <w:p w:rsidR="00BE1C88" w:rsidRPr="00D41B7C" w:rsidRDefault="00BE1C88" w:rsidP="00FB03CA">
      <w:pPr>
        <w:spacing w:after="0" w:line="240" w:lineRule="auto"/>
        <w:jc w:val="both"/>
        <w:rPr>
          <w:rFonts w:ascii="Verdana" w:hAnsi="Verdana" w:cs="Helvetica"/>
          <w:b/>
          <w:sz w:val="20"/>
          <w:szCs w:val="20"/>
        </w:rPr>
      </w:pPr>
    </w:p>
    <w:p w:rsidR="00BE1C88" w:rsidRPr="00D41B7C" w:rsidRDefault="00BE1C88" w:rsidP="00FB03CA">
      <w:pPr>
        <w:spacing w:after="0" w:line="240" w:lineRule="auto"/>
        <w:jc w:val="both"/>
        <w:rPr>
          <w:rFonts w:ascii="Verdana" w:hAnsi="Verdana" w:cs="Helvetica"/>
          <w:b/>
          <w:sz w:val="24"/>
          <w:szCs w:val="24"/>
        </w:rPr>
      </w:pPr>
      <w:r w:rsidRPr="00D41B7C">
        <w:rPr>
          <w:rFonts w:ascii="Verdana" w:hAnsi="Verdana" w:cs="Helvetica"/>
          <w:b/>
          <w:sz w:val="24"/>
          <w:szCs w:val="24"/>
        </w:rPr>
        <w:t>Naloge in pristojnosti agencije</w:t>
      </w:r>
    </w:p>
    <w:p w:rsidR="00A439BF" w:rsidRDefault="00A439BF" w:rsidP="00FB03CA">
      <w:pPr>
        <w:spacing w:after="120" w:line="240" w:lineRule="auto"/>
        <w:jc w:val="both"/>
        <w:rPr>
          <w:rFonts w:ascii="Verdana" w:hAnsi="Verdana"/>
          <w:sz w:val="20"/>
          <w:szCs w:val="20"/>
        </w:rPr>
      </w:pPr>
    </w:p>
    <w:p w:rsidR="007E7622" w:rsidRPr="00D41B7C" w:rsidRDefault="007E7622" w:rsidP="00FB03CA">
      <w:pPr>
        <w:spacing w:after="120" w:line="240" w:lineRule="auto"/>
        <w:jc w:val="both"/>
        <w:rPr>
          <w:rFonts w:ascii="Verdana" w:hAnsi="Verdana"/>
          <w:sz w:val="20"/>
          <w:szCs w:val="20"/>
        </w:rPr>
      </w:pPr>
      <w:r w:rsidRPr="00D41B7C">
        <w:rPr>
          <w:rFonts w:ascii="Verdana" w:hAnsi="Verdana"/>
          <w:sz w:val="20"/>
          <w:szCs w:val="20"/>
        </w:rPr>
        <w:t xml:space="preserve">Agencija kot javno pooblastilo izvaja upravne in druge naloge, določene </w:t>
      </w:r>
      <w:r w:rsidR="006F127C" w:rsidRPr="00D41B7C">
        <w:rPr>
          <w:rFonts w:ascii="Verdana" w:hAnsi="Verdana"/>
          <w:sz w:val="20"/>
          <w:szCs w:val="20"/>
        </w:rPr>
        <w:t>z Energetskim</w:t>
      </w:r>
      <w:r w:rsidRPr="00D41B7C">
        <w:rPr>
          <w:rFonts w:ascii="Verdana" w:hAnsi="Verdana"/>
          <w:sz w:val="20"/>
          <w:szCs w:val="20"/>
        </w:rPr>
        <w:t xml:space="preserve"> zakonom, uredbami Evropske unije, ki določajo pristojnost nacionalnih regulatorjev na področju energije, ali na podlagi zakona sprejetega splošnega akta agencije.</w:t>
      </w:r>
    </w:p>
    <w:p w:rsidR="007E7622" w:rsidRPr="00D41B7C" w:rsidRDefault="007E7622" w:rsidP="00FB03CA">
      <w:pPr>
        <w:spacing w:after="120"/>
        <w:jc w:val="both"/>
        <w:rPr>
          <w:rFonts w:ascii="Verdana" w:hAnsi="Verdana"/>
          <w:sz w:val="20"/>
          <w:szCs w:val="20"/>
        </w:rPr>
      </w:pPr>
      <w:r w:rsidRPr="00D41B7C">
        <w:rPr>
          <w:rFonts w:ascii="Verdana" w:hAnsi="Verdana"/>
          <w:sz w:val="20"/>
          <w:szCs w:val="20"/>
        </w:rPr>
        <w:t>Agencija z izvajanjem svojih nalog zagotavlja, da:</w:t>
      </w:r>
    </w:p>
    <w:p w:rsidR="007E7622" w:rsidRPr="00D41B7C" w:rsidRDefault="007E7622" w:rsidP="00FB03CA">
      <w:pPr>
        <w:pStyle w:val="Odstavekseznama"/>
        <w:numPr>
          <w:ilvl w:val="0"/>
          <w:numId w:val="9"/>
        </w:numPr>
        <w:spacing w:after="120" w:line="264" w:lineRule="atLeast"/>
        <w:jc w:val="both"/>
        <w:rPr>
          <w:rFonts w:ascii="Verdana" w:hAnsi="Verdana"/>
          <w:sz w:val="20"/>
          <w:szCs w:val="20"/>
        </w:rPr>
      </w:pPr>
      <w:proofErr w:type="spellStart"/>
      <w:r w:rsidRPr="00D41B7C">
        <w:rPr>
          <w:rFonts w:ascii="Verdana" w:hAnsi="Verdana"/>
          <w:sz w:val="20"/>
          <w:szCs w:val="20"/>
        </w:rPr>
        <w:t>elektrooperaterji</w:t>
      </w:r>
      <w:proofErr w:type="spellEnd"/>
      <w:r w:rsidRPr="00D41B7C">
        <w:rPr>
          <w:rFonts w:ascii="Verdana" w:hAnsi="Verdana"/>
          <w:sz w:val="20"/>
          <w:szCs w:val="20"/>
        </w:rPr>
        <w:t xml:space="preserve"> in po potrebi tudi lastniki sistema ter elektroenergetska podjetja izpolnjujejo obv</w:t>
      </w:r>
      <w:r w:rsidR="0008472B">
        <w:rPr>
          <w:rFonts w:ascii="Verdana" w:hAnsi="Verdana"/>
          <w:sz w:val="20"/>
          <w:szCs w:val="20"/>
        </w:rPr>
        <w:t xml:space="preserve">eznosti, ki jim jih nalagajo Energetski </w:t>
      </w:r>
      <w:r w:rsidRPr="00D41B7C">
        <w:rPr>
          <w:rFonts w:ascii="Verdana" w:hAnsi="Verdana"/>
          <w:sz w:val="20"/>
          <w:szCs w:val="20"/>
        </w:rPr>
        <w:t>zakon, predpisi Evropske unije in splošni akti agencije, vključno s čezmejnimi zadevami;</w:t>
      </w:r>
    </w:p>
    <w:p w:rsidR="007E7622" w:rsidRPr="00D41B7C" w:rsidRDefault="007E7622" w:rsidP="00FB03CA">
      <w:pPr>
        <w:pStyle w:val="Odstavekseznama"/>
        <w:numPr>
          <w:ilvl w:val="0"/>
          <w:numId w:val="9"/>
        </w:numPr>
        <w:spacing w:after="120" w:line="264" w:lineRule="atLeast"/>
        <w:jc w:val="both"/>
        <w:rPr>
          <w:rFonts w:ascii="Verdana" w:hAnsi="Verdana"/>
          <w:sz w:val="20"/>
          <w:szCs w:val="20"/>
        </w:rPr>
      </w:pPr>
      <w:r w:rsidRPr="00D41B7C">
        <w:rPr>
          <w:rFonts w:ascii="Verdana" w:hAnsi="Verdana"/>
          <w:sz w:val="20"/>
          <w:szCs w:val="20"/>
        </w:rPr>
        <w:t xml:space="preserve">operaterji prenosnih in distribucijskih sistemov zemeljskega plina in po potrebi tudi lastniki sistema ter podjetja plinskega gospodarstva izpolnjujejo obveznosti, ki jim jih </w:t>
      </w:r>
      <w:r w:rsidR="0008472B">
        <w:rPr>
          <w:rFonts w:ascii="Verdana" w:hAnsi="Verdana"/>
          <w:sz w:val="20"/>
          <w:szCs w:val="20"/>
        </w:rPr>
        <w:t>nalagajo Energetski</w:t>
      </w:r>
      <w:r w:rsidRPr="00D41B7C">
        <w:rPr>
          <w:rFonts w:ascii="Verdana" w:hAnsi="Verdana"/>
          <w:sz w:val="20"/>
          <w:szCs w:val="20"/>
        </w:rPr>
        <w:t xml:space="preserve"> zakon, uredbe Evropske unije in splošni akti agencije, vključno s čezmejnimi zadevami.</w:t>
      </w:r>
    </w:p>
    <w:p w:rsidR="007E7622" w:rsidRPr="00D41B7C" w:rsidRDefault="007E7622" w:rsidP="00FB03CA">
      <w:pPr>
        <w:jc w:val="both"/>
        <w:rPr>
          <w:rFonts w:ascii="Verdana" w:hAnsi="Verdana"/>
          <w:sz w:val="20"/>
          <w:szCs w:val="20"/>
        </w:rPr>
      </w:pPr>
      <w:r w:rsidRPr="00D41B7C">
        <w:rPr>
          <w:rFonts w:ascii="Verdana" w:hAnsi="Verdana"/>
          <w:sz w:val="20"/>
          <w:szCs w:val="20"/>
        </w:rPr>
        <w:t>Agencija izpolnjuje in izvaja vse pravno zavezujoče odločitve ACER in Evropske komisije.</w:t>
      </w:r>
    </w:p>
    <w:p w:rsidR="007E7622" w:rsidRPr="00D41B7C" w:rsidRDefault="007E7622" w:rsidP="00FB03CA">
      <w:pPr>
        <w:jc w:val="both"/>
        <w:rPr>
          <w:rFonts w:ascii="Verdana" w:hAnsi="Verdana"/>
          <w:sz w:val="20"/>
          <w:szCs w:val="20"/>
        </w:rPr>
      </w:pPr>
      <w:r w:rsidRPr="00D41B7C">
        <w:rPr>
          <w:rFonts w:ascii="Verdana" w:hAnsi="Verdana"/>
          <w:sz w:val="20"/>
          <w:szCs w:val="20"/>
        </w:rPr>
        <w:t>Agencija preprečuje navzkrižno subvencioniranje med dejavnostmi prenosa, distribucije in dobave.</w:t>
      </w:r>
    </w:p>
    <w:p w:rsidR="001D69EE" w:rsidRPr="00D41B7C" w:rsidRDefault="001D69EE" w:rsidP="00FB03CA">
      <w:pPr>
        <w:jc w:val="both"/>
        <w:rPr>
          <w:rFonts w:ascii="Verdana" w:hAnsi="Verdana"/>
          <w:sz w:val="20"/>
          <w:szCs w:val="20"/>
        </w:rPr>
      </w:pPr>
      <w:r w:rsidRPr="00D41B7C">
        <w:rPr>
          <w:rFonts w:ascii="Verdana" w:hAnsi="Verdana"/>
          <w:sz w:val="20"/>
          <w:szCs w:val="20"/>
        </w:rPr>
        <w:t xml:space="preserve">Pristojnosti agencije so opisane na tej </w:t>
      </w:r>
      <w:hyperlink r:id="rId14" w:history="1">
        <w:r w:rsidRPr="00D41B7C">
          <w:rPr>
            <w:rStyle w:val="Hiperpovezava"/>
            <w:rFonts w:ascii="Verdana" w:hAnsi="Verdana"/>
            <w:sz w:val="20"/>
            <w:szCs w:val="20"/>
          </w:rPr>
          <w:t>povezavi</w:t>
        </w:r>
      </w:hyperlink>
      <w:r w:rsidRPr="00D41B7C">
        <w:rPr>
          <w:rFonts w:ascii="Verdana" w:hAnsi="Verdana"/>
          <w:sz w:val="20"/>
          <w:szCs w:val="20"/>
        </w:rPr>
        <w:t>.</w:t>
      </w:r>
    </w:p>
    <w:p w:rsidR="00BE1C88" w:rsidRPr="00D41B7C" w:rsidRDefault="00BE1C88" w:rsidP="00FB03CA">
      <w:pPr>
        <w:spacing w:after="0" w:line="240" w:lineRule="auto"/>
        <w:jc w:val="both"/>
        <w:rPr>
          <w:rFonts w:ascii="Verdana" w:hAnsi="Verdana" w:cs="Helvetica"/>
          <w:b/>
          <w:sz w:val="20"/>
          <w:szCs w:val="20"/>
        </w:rPr>
      </w:pPr>
    </w:p>
    <w:p w:rsidR="00BE1C88" w:rsidRPr="00D41B7C" w:rsidRDefault="00BE1C88" w:rsidP="00FB03CA">
      <w:pPr>
        <w:spacing w:after="0" w:line="240" w:lineRule="auto"/>
        <w:jc w:val="both"/>
        <w:rPr>
          <w:rFonts w:ascii="Verdana" w:hAnsi="Verdana" w:cs="Helvetica"/>
          <w:b/>
          <w:sz w:val="24"/>
          <w:szCs w:val="24"/>
        </w:rPr>
      </w:pPr>
      <w:r w:rsidRPr="00D41B7C">
        <w:rPr>
          <w:rFonts w:ascii="Verdana" w:hAnsi="Verdana" w:cs="Helvetica"/>
          <w:b/>
          <w:sz w:val="24"/>
          <w:szCs w:val="24"/>
        </w:rPr>
        <w:t xml:space="preserve">Akti, ki urejajo delovanje agencije </w:t>
      </w:r>
    </w:p>
    <w:p w:rsidR="00A439BF" w:rsidRDefault="00A439BF" w:rsidP="00A439BF">
      <w:pPr>
        <w:spacing w:after="120" w:line="240" w:lineRule="auto"/>
        <w:jc w:val="both"/>
        <w:rPr>
          <w:rFonts w:ascii="Verdana" w:hAnsi="Verdana"/>
          <w:sz w:val="20"/>
          <w:szCs w:val="20"/>
        </w:rPr>
      </w:pPr>
    </w:p>
    <w:p w:rsidR="005C16B3" w:rsidRPr="00D41B7C" w:rsidRDefault="0008472B" w:rsidP="00FB03CA">
      <w:pPr>
        <w:jc w:val="both"/>
        <w:rPr>
          <w:rFonts w:ascii="Verdana" w:hAnsi="Verdana"/>
          <w:sz w:val="20"/>
          <w:szCs w:val="20"/>
        </w:rPr>
      </w:pPr>
      <w:r>
        <w:rPr>
          <w:rFonts w:ascii="Verdana" w:hAnsi="Verdana"/>
          <w:sz w:val="20"/>
          <w:szCs w:val="20"/>
        </w:rPr>
        <w:t>Večina pravnih</w:t>
      </w:r>
      <w:r w:rsidR="005C16B3" w:rsidRPr="00D41B7C">
        <w:rPr>
          <w:rFonts w:ascii="Verdana" w:hAnsi="Verdana"/>
          <w:sz w:val="20"/>
          <w:szCs w:val="20"/>
        </w:rPr>
        <w:t xml:space="preserve"> aktov, ki neposredno urejajo delovanje oziroma delovno področje agencije, je objavljenih na spletnih straneh agencije pod zavihkom </w:t>
      </w:r>
      <w:hyperlink r:id="rId15" w:history="1">
        <w:r w:rsidR="00A439BF">
          <w:rPr>
            <w:rStyle w:val="Hiperpovezava"/>
            <w:rFonts w:ascii="Verdana" w:hAnsi="Verdana"/>
            <w:sz w:val="20"/>
            <w:szCs w:val="20"/>
          </w:rPr>
          <w:t>Z</w:t>
        </w:r>
        <w:r w:rsidR="005C16B3" w:rsidRPr="00D41B7C">
          <w:rPr>
            <w:rStyle w:val="Hiperpovezava"/>
            <w:rFonts w:ascii="Verdana" w:hAnsi="Verdana"/>
            <w:sz w:val="20"/>
            <w:szCs w:val="20"/>
          </w:rPr>
          <w:t>akonodaja</w:t>
        </w:r>
      </w:hyperlink>
      <w:r w:rsidR="005C16B3" w:rsidRPr="00D41B7C">
        <w:rPr>
          <w:rFonts w:ascii="Verdana" w:hAnsi="Verdana"/>
          <w:sz w:val="20"/>
          <w:szCs w:val="20"/>
        </w:rPr>
        <w:t>. Agencija na svojih spletnih straneh sproti posodablja veljavne podzakonske akte s področja električne energije, zemeljskega plina, toplo</w:t>
      </w:r>
      <w:r w:rsidR="00A439BF">
        <w:rPr>
          <w:rFonts w:ascii="Verdana" w:hAnsi="Verdana"/>
          <w:sz w:val="20"/>
          <w:szCs w:val="20"/>
        </w:rPr>
        <w:t>te in drugih energetskih plinov</w:t>
      </w:r>
      <w:r w:rsidR="005C16B3" w:rsidRPr="00D41B7C">
        <w:rPr>
          <w:rFonts w:ascii="Verdana" w:hAnsi="Verdana"/>
          <w:sz w:val="20"/>
          <w:szCs w:val="20"/>
        </w:rPr>
        <w:t xml:space="preserve"> ter obnovljivih virov energije in učinkovite rabe energije.</w:t>
      </w:r>
    </w:p>
    <w:p w:rsidR="005C16B3" w:rsidRPr="00D41B7C" w:rsidRDefault="005C16B3" w:rsidP="00FB03CA">
      <w:pPr>
        <w:jc w:val="both"/>
        <w:rPr>
          <w:rFonts w:ascii="Verdana" w:hAnsi="Verdana"/>
          <w:sz w:val="20"/>
          <w:szCs w:val="20"/>
        </w:rPr>
      </w:pPr>
      <w:r w:rsidRPr="00D41B7C">
        <w:rPr>
          <w:rFonts w:ascii="Verdana" w:hAnsi="Verdana"/>
          <w:sz w:val="20"/>
          <w:szCs w:val="20"/>
        </w:rPr>
        <w:t>Poslovanje agencije, poslovanje njenih organov, notranjo organizacijo in druga vprašanja, pomembna za delo agencije</w:t>
      </w:r>
      <w:r w:rsidR="00A439BF">
        <w:rPr>
          <w:rFonts w:ascii="Verdana" w:hAnsi="Verdana"/>
          <w:sz w:val="20"/>
          <w:szCs w:val="20"/>
        </w:rPr>
        <w:t>,</w:t>
      </w:r>
      <w:r w:rsidRPr="00D41B7C">
        <w:rPr>
          <w:rFonts w:ascii="Verdana" w:hAnsi="Verdana"/>
          <w:sz w:val="20"/>
          <w:szCs w:val="20"/>
        </w:rPr>
        <w:t xml:space="preserve"> ureja </w:t>
      </w:r>
      <w:hyperlink r:id="rId16" w:history="1">
        <w:r w:rsidRPr="00D41B7C">
          <w:rPr>
            <w:rStyle w:val="Hiperpovezava"/>
            <w:rFonts w:ascii="Verdana" w:hAnsi="Verdana"/>
            <w:sz w:val="20"/>
            <w:szCs w:val="20"/>
          </w:rPr>
          <w:t>Poslovnik Agencije za energijo</w:t>
        </w:r>
      </w:hyperlink>
      <w:r w:rsidRPr="00D41B7C">
        <w:rPr>
          <w:rFonts w:ascii="Verdana" w:hAnsi="Verdana"/>
          <w:sz w:val="20"/>
          <w:szCs w:val="20"/>
        </w:rPr>
        <w:t>, ki ga je svet agencije sprejel 30. 9. 2014 in je objavljen na spletni strani agencije.</w:t>
      </w:r>
    </w:p>
    <w:p w:rsidR="00BE1C88" w:rsidRPr="00D41B7C" w:rsidRDefault="00BE1C88" w:rsidP="00FB03CA">
      <w:pPr>
        <w:spacing w:after="0" w:line="240" w:lineRule="auto"/>
        <w:jc w:val="both"/>
        <w:rPr>
          <w:rFonts w:ascii="Verdana" w:hAnsi="Verdana" w:cs="Helvetica"/>
          <w:b/>
          <w:sz w:val="20"/>
          <w:szCs w:val="20"/>
        </w:rPr>
      </w:pPr>
    </w:p>
    <w:p w:rsidR="00BE1C88" w:rsidRPr="00D41B7C" w:rsidRDefault="00BE1C88" w:rsidP="00FB03CA">
      <w:pPr>
        <w:spacing w:after="0" w:line="240" w:lineRule="auto"/>
        <w:jc w:val="both"/>
        <w:rPr>
          <w:rFonts w:ascii="Verdana" w:hAnsi="Verdana" w:cs="Helvetica"/>
          <w:b/>
          <w:sz w:val="20"/>
          <w:szCs w:val="20"/>
        </w:rPr>
      </w:pPr>
    </w:p>
    <w:p w:rsidR="00BE1C88" w:rsidRPr="00D41B7C" w:rsidRDefault="00BE1C88" w:rsidP="00FB03CA">
      <w:pPr>
        <w:spacing w:after="0" w:line="240" w:lineRule="auto"/>
        <w:jc w:val="both"/>
        <w:rPr>
          <w:rFonts w:ascii="Verdana" w:hAnsi="Verdana" w:cs="Helvetica"/>
          <w:b/>
          <w:sz w:val="20"/>
          <w:szCs w:val="20"/>
        </w:rPr>
      </w:pPr>
    </w:p>
    <w:p w:rsidR="00167201" w:rsidRPr="00D41B7C" w:rsidRDefault="00167201" w:rsidP="00FB03CA">
      <w:pPr>
        <w:spacing w:after="0" w:line="240" w:lineRule="auto"/>
        <w:jc w:val="both"/>
        <w:rPr>
          <w:rFonts w:ascii="Verdana" w:hAnsi="Verdana" w:cs="Helvetica"/>
          <w:b/>
          <w:sz w:val="20"/>
          <w:szCs w:val="20"/>
        </w:rPr>
      </w:pPr>
    </w:p>
    <w:p w:rsidR="00167201" w:rsidRPr="00D41B7C" w:rsidRDefault="00167201" w:rsidP="00FB03CA">
      <w:pPr>
        <w:spacing w:after="0" w:line="240" w:lineRule="auto"/>
        <w:jc w:val="both"/>
        <w:rPr>
          <w:rFonts w:ascii="Verdana" w:hAnsi="Verdana" w:cs="Helvetica"/>
          <w:b/>
          <w:sz w:val="20"/>
          <w:szCs w:val="20"/>
        </w:rPr>
      </w:pPr>
    </w:p>
    <w:p w:rsidR="00167201" w:rsidRPr="00D41B7C" w:rsidRDefault="00D41B7C" w:rsidP="00FB03CA">
      <w:pPr>
        <w:jc w:val="both"/>
        <w:rPr>
          <w:rFonts w:ascii="Verdana" w:hAnsi="Verdana" w:cs="Helvetica"/>
          <w:b/>
          <w:sz w:val="20"/>
          <w:szCs w:val="20"/>
        </w:rPr>
      </w:pPr>
      <w:r>
        <w:rPr>
          <w:rFonts w:ascii="Verdana" w:hAnsi="Verdana" w:cs="Helvetica"/>
          <w:b/>
          <w:sz w:val="20"/>
          <w:szCs w:val="20"/>
        </w:rPr>
        <w:br w:type="page"/>
      </w:r>
    </w:p>
    <w:p w:rsidR="00BE1C88" w:rsidRPr="00D41B7C" w:rsidRDefault="00645EE7" w:rsidP="00FB03CA">
      <w:pPr>
        <w:spacing w:after="0" w:line="240" w:lineRule="auto"/>
        <w:jc w:val="both"/>
        <w:rPr>
          <w:rFonts w:ascii="Verdana" w:hAnsi="Verdana" w:cs="Helvetica"/>
          <w:b/>
          <w:sz w:val="24"/>
          <w:szCs w:val="24"/>
        </w:rPr>
      </w:pPr>
      <w:r w:rsidRPr="00D41B7C">
        <w:rPr>
          <w:rFonts w:ascii="Verdana" w:hAnsi="Verdana" w:cs="Helvetica"/>
          <w:b/>
          <w:sz w:val="24"/>
          <w:szCs w:val="24"/>
        </w:rPr>
        <w:t>ORGANIZIRANOST</w:t>
      </w:r>
      <w:r w:rsidR="00F87172">
        <w:rPr>
          <w:rFonts w:ascii="Verdana" w:hAnsi="Verdana" w:cs="Helvetica"/>
          <w:b/>
          <w:sz w:val="24"/>
          <w:szCs w:val="24"/>
        </w:rPr>
        <w:t xml:space="preserve"> AGENCIJE</w:t>
      </w:r>
    </w:p>
    <w:p w:rsidR="007611BB" w:rsidRDefault="007611BB" w:rsidP="00FB03CA">
      <w:pPr>
        <w:spacing w:after="0" w:line="240" w:lineRule="auto"/>
        <w:jc w:val="both"/>
        <w:rPr>
          <w:rFonts w:ascii="Verdana" w:hAnsi="Verdana" w:cs="Helvetica"/>
          <w:b/>
          <w:sz w:val="20"/>
          <w:szCs w:val="20"/>
        </w:rPr>
      </w:pPr>
    </w:p>
    <w:p w:rsidR="006F127C" w:rsidRPr="00D41B7C" w:rsidRDefault="006F127C" w:rsidP="00FB03CA">
      <w:pPr>
        <w:spacing w:after="0" w:line="240" w:lineRule="auto"/>
        <w:jc w:val="both"/>
        <w:rPr>
          <w:rFonts w:ascii="Verdana" w:hAnsi="Verdana" w:cs="Helvetica"/>
          <w:b/>
          <w:sz w:val="24"/>
          <w:szCs w:val="24"/>
        </w:rPr>
      </w:pPr>
      <w:r w:rsidRPr="00D41B7C">
        <w:rPr>
          <w:rFonts w:ascii="Verdana" w:hAnsi="Verdana" w:cs="Helvetica"/>
          <w:b/>
          <w:sz w:val="24"/>
          <w:szCs w:val="24"/>
        </w:rPr>
        <w:t>Organa agencije sta:</w:t>
      </w:r>
    </w:p>
    <w:p w:rsidR="006F127C" w:rsidRPr="00D41B7C" w:rsidRDefault="006F127C" w:rsidP="00FB03CA">
      <w:pPr>
        <w:pStyle w:val="Odstavekseznama"/>
        <w:numPr>
          <w:ilvl w:val="0"/>
          <w:numId w:val="7"/>
        </w:numPr>
        <w:spacing w:after="0" w:line="240" w:lineRule="auto"/>
        <w:jc w:val="both"/>
        <w:rPr>
          <w:rFonts w:ascii="Verdana" w:hAnsi="Verdana" w:cs="Helvetica"/>
          <w:b/>
          <w:sz w:val="20"/>
          <w:szCs w:val="20"/>
        </w:rPr>
      </w:pPr>
      <w:r w:rsidRPr="00D41B7C">
        <w:rPr>
          <w:rFonts w:ascii="Verdana" w:hAnsi="Verdana" w:cs="Helvetica"/>
          <w:b/>
          <w:sz w:val="20"/>
          <w:szCs w:val="20"/>
        </w:rPr>
        <w:t>svet agencije</w:t>
      </w:r>
    </w:p>
    <w:p w:rsidR="00BE1C88" w:rsidRPr="00D41B7C" w:rsidRDefault="006F127C" w:rsidP="00FB03CA">
      <w:pPr>
        <w:pStyle w:val="Odstavekseznama"/>
        <w:numPr>
          <w:ilvl w:val="0"/>
          <w:numId w:val="7"/>
        </w:numPr>
        <w:spacing w:after="0" w:line="240" w:lineRule="auto"/>
        <w:jc w:val="both"/>
        <w:rPr>
          <w:rFonts w:ascii="Verdana" w:hAnsi="Verdana" w:cs="Helvetica"/>
          <w:b/>
          <w:sz w:val="20"/>
          <w:szCs w:val="20"/>
        </w:rPr>
      </w:pPr>
      <w:r w:rsidRPr="00D41B7C">
        <w:rPr>
          <w:rFonts w:ascii="Verdana" w:hAnsi="Verdana" w:cs="Helvetica"/>
          <w:b/>
          <w:sz w:val="20"/>
          <w:szCs w:val="20"/>
        </w:rPr>
        <w:t>direktor agencije.</w:t>
      </w:r>
      <w:r w:rsidR="00BE1C88" w:rsidRPr="00D41B7C">
        <w:rPr>
          <w:rFonts w:ascii="Verdana" w:hAnsi="Verdana" w:cs="Helvetica"/>
          <w:b/>
          <w:sz w:val="20"/>
          <w:szCs w:val="20"/>
        </w:rPr>
        <w:t xml:space="preserve">  </w:t>
      </w:r>
    </w:p>
    <w:p w:rsidR="006F127C" w:rsidRPr="00D41B7C" w:rsidRDefault="006F127C" w:rsidP="00FB03CA">
      <w:pPr>
        <w:spacing w:after="0" w:line="240" w:lineRule="auto"/>
        <w:jc w:val="both"/>
        <w:rPr>
          <w:rFonts w:ascii="Verdana" w:hAnsi="Verdana" w:cs="Helvetica"/>
          <w:b/>
          <w:sz w:val="20"/>
          <w:szCs w:val="20"/>
        </w:rPr>
      </w:pPr>
    </w:p>
    <w:p w:rsidR="006F127C" w:rsidRPr="00D41B7C" w:rsidRDefault="00E93C93" w:rsidP="00FB03CA">
      <w:pPr>
        <w:spacing w:after="0" w:line="240" w:lineRule="auto"/>
        <w:jc w:val="both"/>
        <w:rPr>
          <w:rFonts w:ascii="Verdana" w:hAnsi="Verdana" w:cs="Helvetica"/>
          <w:b/>
          <w:sz w:val="20"/>
          <w:szCs w:val="20"/>
        </w:rPr>
      </w:pPr>
      <w:r>
        <w:rPr>
          <w:rFonts w:ascii="Verdana" w:hAnsi="Verdana" w:cs="Helvetica"/>
          <w:b/>
          <w:sz w:val="20"/>
          <w:szCs w:val="20"/>
        </w:rPr>
        <w:t>Direktorica</w:t>
      </w:r>
      <w:r w:rsidR="00C66B3B">
        <w:rPr>
          <w:rFonts w:ascii="Verdana" w:hAnsi="Verdana" w:cs="Helvetica"/>
          <w:b/>
          <w:sz w:val="20"/>
          <w:szCs w:val="20"/>
        </w:rPr>
        <w:t xml:space="preserve"> je </w:t>
      </w:r>
      <w:r w:rsidR="00554061">
        <w:rPr>
          <w:rFonts w:ascii="Verdana" w:hAnsi="Verdana" w:cs="Helvetica"/>
          <w:b/>
          <w:sz w:val="20"/>
          <w:szCs w:val="20"/>
        </w:rPr>
        <w:t>mag. Duška Godina</w:t>
      </w:r>
    </w:p>
    <w:p w:rsidR="006F127C" w:rsidRPr="00D41B7C" w:rsidRDefault="006F127C" w:rsidP="00FB03CA">
      <w:pPr>
        <w:spacing w:after="0" w:line="240" w:lineRule="auto"/>
        <w:jc w:val="both"/>
        <w:rPr>
          <w:rFonts w:ascii="Verdana" w:hAnsi="Verdana" w:cs="Helvetica"/>
          <w:b/>
          <w:sz w:val="20"/>
          <w:szCs w:val="20"/>
        </w:rPr>
      </w:pPr>
    </w:p>
    <w:p w:rsidR="006F127C" w:rsidRPr="00D41B7C" w:rsidRDefault="006F127C" w:rsidP="00FB03CA">
      <w:pPr>
        <w:spacing w:after="0" w:line="240" w:lineRule="auto"/>
        <w:jc w:val="both"/>
        <w:rPr>
          <w:rFonts w:ascii="Verdana" w:hAnsi="Verdana" w:cs="Helvetica"/>
          <w:b/>
          <w:sz w:val="20"/>
          <w:szCs w:val="20"/>
        </w:rPr>
      </w:pPr>
    </w:p>
    <w:p w:rsidR="00BE1C88" w:rsidRPr="00D41B7C" w:rsidRDefault="00BE1C88" w:rsidP="00FB03CA">
      <w:pPr>
        <w:spacing w:after="0" w:line="240" w:lineRule="auto"/>
        <w:jc w:val="both"/>
        <w:rPr>
          <w:rFonts w:ascii="Verdana" w:hAnsi="Verdana" w:cs="Helvetica"/>
          <w:b/>
          <w:sz w:val="24"/>
          <w:szCs w:val="24"/>
        </w:rPr>
      </w:pPr>
      <w:r w:rsidRPr="00D41B7C">
        <w:rPr>
          <w:rFonts w:ascii="Verdana" w:hAnsi="Verdana" w:cs="Helvetica"/>
          <w:b/>
          <w:sz w:val="24"/>
          <w:szCs w:val="24"/>
        </w:rPr>
        <w:t>Svet agencije</w:t>
      </w:r>
    </w:p>
    <w:p w:rsidR="006F127C" w:rsidRPr="00D41B7C" w:rsidRDefault="006F127C" w:rsidP="00FB03CA">
      <w:pPr>
        <w:spacing w:after="0" w:line="240" w:lineRule="auto"/>
        <w:jc w:val="both"/>
        <w:rPr>
          <w:rFonts w:ascii="Verdana" w:hAnsi="Verdana" w:cs="Helvetica"/>
          <w:sz w:val="20"/>
          <w:szCs w:val="20"/>
        </w:rPr>
      </w:pPr>
      <w:r w:rsidRPr="00D41B7C">
        <w:rPr>
          <w:rFonts w:ascii="Verdana" w:hAnsi="Verdana" w:cs="Helvetica"/>
          <w:sz w:val="20"/>
          <w:szCs w:val="20"/>
        </w:rPr>
        <w:t>Svet agencije je organ upravljanja agencije.</w:t>
      </w:r>
      <w:r w:rsidR="00167201" w:rsidRPr="00D41B7C">
        <w:rPr>
          <w:rFonts w:ascii="Verdana" w:hAnsi="Verdana" w:cs="Helvetica"/>
          <w:sz w:val="20"/>
          <w:szCs w:val="20"/>
        </w:rPr>
        <w:t xml:space="preserve"> </w:t>
      </w:r>
      <w:r w:rsidRPr="00D41B7C">
        <w:rPr>
          <w:rFonts w:ascii="Verdana" w:hAnsi="Verdana" w:cs="Helvetica"/>
          <w:sz w:val="20"/>
          <w:szCs w:val="20"/>
        </w:rPr>
        <w:t>Svet agencije:</w:t>
      </w:r>
    </w:p>
    <w:p w:rsidR="006F127C" w:rsidRPr="00D41B7C" w:rsidRDefault="006F127C" w:rsidP="00FB03CA">
      <w:pPr>
        <w:pStyle w:val="Odstavekseznama"/>
        <w:numPr>
          <w:ilvl w:val="0"/>
          <w:numId w:val="10"/>
        </w:numPr>
        <w:spacing w:after="0" w:line="240" w:lineRule="auto"/>
        <w:jc w:val="both"/>
        <w:rPr>
          <w:rFonts w:ascii="Verdana" w:hAnsi="Verdana" w:cs="Helvetica"/>
          <w:sz w:val="20"/>
          <w:szCs w:val="20"/>
        </w:rPr>
      </w:pPr>
      <w:r w:rsidRPr="00D41B7C">
        <w:rPr>
          <w:rFonts w:ascii="Verdana" w:hAnsi="Verdana" w:cs="Helvetica"/>
          <w:sz w:val="20"/>
          <w:szCs w:val="20"/>
        </w:rPr>
        <w:t xml:space="preserve">sprejema splošne akte agencije za izvrševanje javnih pooblastil; </w:t>
      </w:r>
    </w:p>
    <w:p w:rsidR="006F127C" w:rsidRPr="00D41B7C" w:rsidRDefault="006F127C" w:rsidP="00FB03CA">
      <w:pPr>
        <w:pStyle w:val="Odstavekseznama"/>
        <w:numPr>
          <w:ilvl w:val="0"/>
          <w:numId w:val="10"/>
        </w:numPr>
        <w:spacing w:after="0" w:line="240" w:lineRule="auto"/>
        <w:jc w:val="both"/>
        <w:rPr>
          <w:rFonts w:ascii="Verdana" w:hAnsi="Verdana" w:cs="Helvetica"/>
          <w:sz w:val="20"/>
          <w:szCs w:val="20"/>
        </w:rPr>
      </w:pPr>
      <w:r w:rsidRPr="00D41B7C">
        <w:rPr>
          <w:rFonts w:ascii="Verdana" w:hAnsi="Verdana" w:cs="Helvetica"/>
          <w:sz w:val="20"/>
          <w:szCs w:val="20"/>
        </w:rPr>
        <w:t xml:space="preserve">izdaja soglasja k splošnim aktom izvajalcev energetskih dejavnosti, h katerim na podlagi Energetskega zakona daje soglasja agencija; </w:t>
      </w:r>
    </w:p>
    <w:p w:rsidR="006F127C" w:rsidRPr="00D41B7C" w:rsidRDefault="006F127C" w:rsidP="00FB03CA">
      <w:pPr>
        <w:pStyle w:val="Odstavekseznama"/>
        <w:numPr>
          <w:ilvl w:val="0"/>
          <w:numId w:val="10"/>
        </w:numPr>
        <w:spacing w:after="0" w:line="240" w:lineRule="auto"/>
        <w:jc w:val="both"/>
        <w:rPr>
          <w:rFonts w:ascii="Verdana" w:hAnsi="Verdana" w:cs="Helvetica"/>
          <w:sz w:val="20"/>
          <w:szCs w:val="20"/>
        </w:rPr>
      </w:pPr>
      <w:r w:rsidRPr="00D41B7C">
        <w:rPr>
          <w:rFonts w:ascii="Verdana" w:hAnsi="Verdana" w:cs="Helvetica"/>
          <w:sz w:val="20"/>
          <w:szCs w:val="20"/>
        </w:rPr>
        <w:t xml:space="preserve">sprejema program dela agencije, finančni načrt in poslovno poročilo agencije; </w:t>
      </w:r>
    </w:p>
    <w:p w:rsidR="006F127C" w:rsidRPr="00D41B7C" w:rsidRDefault="006F127C" w:rsidP="00FB03CA">
      <w:pPr>
        <w:pStyle w:val="Odstavekseznama"/>
        <w:numPr>
          <w:ilvl w:val="0"/>
          <w:numId w:val="10"/>
        </w:numPr>
        <w:spacing w:after="0" w:line="240" w:lineRule="auto"/>
        <w:jc w:val="both"/>
        <w:rPr>
          <w:rFonts w:ascii="Verdana" w:hAnsi="Verdana" w:cs="Helvetica"/>
          <w:sz w:val="20"/>
          <w:szCs w:val="20"/>
        </w:rPr>
      </w:pPr>
      <w:r w:rsidRPr="00D41B7C">
        <w:rPr>
          <w:rFonts w:ascii="Verdana" w:hAnsi="Verdana" w:cs="Helvetica"/>
          <w:sz w:val="20"/>
          <w:szCs w:val="20"/>
        </w:rPr>
        <w:t xml:space="preserve">sprejema poročilo agencije o stanju na področju energetike; </w:t>
      </w:r>
    </w:p>
    <w:p w:rsidR="006F127C" w:rsidRPr="00D41B7C" w:rsidRDefault="006F127C" w:rsidP="00FB03CA">
      <w:pPr>
        <w:pStyle w:val="Odstavekseznama"/>
        <w:numPr>
          <w:ilvl w:val="0"/>
          <w:numId w:val="10"/>
        </w:numPr>
        <w:spacing w:after="0" w:line="240" w:lineRule="auto"/>
        <w:jc w:val="both"/>
        <w:rPr>
          <w:rFonts w:ascii="Verdana" w:hAnsi="Verdana" w:cs="Helvetica"/>
          <w:sz w:val="20"/>
          <w:szCs w:val="20"/>
        </w:rPr>
      </w:pPr>
      <w:r w:rsidRPr="00D41B7C">
        <w:rPr>
          <w:rFonts w:ascii="Verdana" w:hAnsi="Verdana" w:cs="Helvetica"/>
          <w:sz w:val="20"/>
          <w:szCs w:val="20"/>
        </w:rPr>
        <w:t xml:space="preserve">nadzira direktorja agencije glede zakonitosti njegovega dela in doseganja rezultatov dela agencije in njenega poslovanja; </w:t>
      </w:r>
    </w:p>
    <w:p w:rsidR="006F127C" w:rsidRPr="00D41B7C" w:rsidRDefault="006F127C" w:rsidP="00FB03CA">
      <w:pPr>
        <w:pStyle w:val="Odstavekseznama"/>
        <w:numPr>
          <w:ilvl w:val="0"/>
          <w:numId w:val="10"/>
        </w:numPr>
        <w:spacing w:after="0" w:line="240" w:lineRule="auto"/>
        <w:jc w:val="both"/>
        <w:rPr>
          <w:rFonts w:ascii="Verdana" w:hAnsi="Verdana" w:cs="Helvetica"/>
          <w:sz w:val="20"/>
          <w:szCs w:val="20"/>
        </w:rPr>
      </w:pPr>
      <w:r w:rsidRPr="00D41B7C">
        <w:rPr>
          <w:rFonts w:ascii="Verdana" w:hAnsi="Verdana" w:cs="Helvetica"/>
          <w:sz w:val="20"/>
          <w:szCs w:val="20"/>
        </w:rPr>
        <w:t xml:space="preserve">imenuje in razrešuje direktorja agencije; </w:t>
      </w:r>
    </w:p>
    <w:p w:rsidR="006F127C" w:rsidRPr="00D41B7C" w:rsidRDefault="006F127C" w:rsidP="00FB03CA">
      <w:pPr>
        <w:pStyle w:val="Odstavekseznama"/>
        <w:numPr>
          <w:ilvl w:val="0"/>
          <w:numId w:val="10"/>
        </w:numPr>
        <w:spacing w:after="0" w:line="240" w:lineRule="auto"/>
        <w:jc w:val="both"/>
        <w:rPr>
          <w:rFonts w:ascii="Verdana" w:hAnsi="Verdana" w:cs="Helvetica"/>
          <w:sz w:val="20"/>
          <w:szCs w:val="20"/>
        </w:rPr>
      </w:pPr>
      <w:r w:rsidRPr="00D41B7C">
        <w:rPr>
          <w:rFonts w:ascii="Verdana" w:hAnsi="Verdana" w:cs="Helvetica"/>
          <w:sz w:val="20"/>
          <w:szCs w:val="20"/>
        </w:rPr>
        <w:t xml:space="preserve">opravlja druge naloge, določene z Energetskim zakonom ali splošnim aktom agencije. </w:t>
      </w:r>
    </w:p>
    <w:p w:rsidR="006F127C" w:rsidRPr="00D41B7C" w:rsidRDefault="006F127C" w:rsidP="00FB03CA">
      <w:pPr>
        <w:spacing w:after="0" w:line="240" w:lineRule="auto"/>
        <w:jc w:val="both"/>
        <w:rPr>
          <w:rFonts w:ascii="Verdana" w:hAnsi="Verdana" w:cs="Helvetica"/>
          <w:sz w:val="20"/>
          <w:szCs w:val="20"/>
        </w:rPr>
      </w:pPr>
    </w:p>
    <w:p w:rsidR="006F127C" w:rsidRPr="00F87172" w:rsidRDefault="006F127C" w:rsidP="00FB03CA">
      <w:pPr>
        <w:spacing w:after="0" w:line="240" w:lineRule="auto"/>
        <w:jc w:val="both"/>
        <w:rPr>
          <w:rFonts w:ascii="Verdana" w:hAnsi="Verdana" w:cs="Helvetica"/>
          <w:b/>
          <w:sz w:val="20"/>
          <w:szCs w:val="20"/>
        </w:rPr>
      </w:pPr>
      <w:r w:rsidRPr="00F87172">
        <w:rPr>
          <w:rFonts w:ascii="Verdana" w:hAnsi="Verdana" w:cs="Helvetica"/>
          <w:b/>
          <w:sz w:val="20"/>
          <w:szCs w:val="20"/>
        </w:rPr>
        <w:t>Svet agencije sestavljajo:</w:t>
      </w:r>
    </w:p>
    <w:p w:rsidR="006F127C" w:rsidRPr="00D41B7C" w:rsidRDefault="006F127C" w:rsidP="00F87172">
      <w:pPr>
        <w:spacing w:after="0" w:line="240" w:lineRule="auto"/>
        <w:jc w:val="both"/>
        <w:rPr>
          <w:rFonts w:ascii="Verdana" w:hAnsi="Verdana" w:cs="Helvetica"/>
          <w:b/>
          <w:sz w:val="20"/>
          <w:szCs w:val="20"/>
        </w:rPr>
      </w:pPr>
      <w:r w:rsidRPr="00D41B7C">
        <w:rPr>
          <w:rFonts w:ascii="Verdana" w:hAnsi="Verdana" w:cs="Helvetica"/>
          <w:b/>
          <w:sz w:val="20"/>
          <w:szCs w:val="20"/>
        </w:rPr>
        <w:t xml:space="preserve">  </w:t>
      </w:r>
      <w:r w:rsidR="00337913">
        <w:rPr>
          <w:rFonts w:ascii="Verdana" w:hAnsi="Verdana" w:cs="Helvetica"/>
          <w:b/>
          <w:sz w:val="20"/>
          <w:szCs w:val="20"/>
        </w:rPr>
        <w:tab/>
      </w:r>
      <w:r w:rsidRPr="00D41B7C">
        <w:rPr>
          <w:rFonts w:ascii="Verdana" w:hAnsi="Verdana" w:cs="Helvetica"/>
          <w:b/>
          <w:sz w:val="20"/>
          <w:szCs w:val="20"/>
        </w:rPr>
        <w:t xml:space="preserve">Ivana </w:t>
      </w:r>
      <w:proofErr w:type="spellStart"/>
      <w:r w:rsidRPr="00D41B7C">
        <w:rPr>
          <w:rFonts w:ascii="Verdana" w:hAnsi="Verdana" w:cs="Helvetica"/>
          <w:b/>
          <w:sz w:val="20"/>
          <w:szCs w:val="20"/>
        </w:rPr>
        <w:t>Nedižavec</w:t>
      </w:r>
      <w:proofErr w:type="spellEnd"/>
      <w:r w:rsidRPr="00D41B7C">
        <w:rPr>
          <w:rFonts w:ascii="Verdana" w:hAnsi="Verdana" w:cs="Helvetica"/>
          <w:b/>
          <w:sz w:val="20"/>
          <w:szCs w:val="20"/>
        </w:rPr>
        <w:t xml:space="preserve"> Korada, </w:t>
      </w:r>
      <w:r w:rsidRPr="00D41B7C">
        <w:rPr>
          <w:rFonts w:ascii="Verdana" w:hAnsi="Verdana" w:cs="Helvetica"/>
          <w:sz w:val="20"/>
          <w:szCs w:val="20"/>
        </w:rPr>
        <w:t>predsednica, šestletni mandat</w:t>
      </w:r>
      <w:r w:rsidR="00103E02">
        <w:rPr>
          <w:rFonts w:ascii="Verdana" w:hAnsi="Verdana" w:cs="Helvetica"/>
          <w:sz w:val="20"/>
          <w:szCs w:val="20"/>
        </w:rPr>
        <w:t xml:space="preserve"> poteče junija 2020</w:t>
      </w:r>
      <w:r w:rsidRPr="00D41B7C">
        <w:rPr>
          <w:rFonts w:ascii="Verdana" w:hAnsi="Verdana" w:cs="Helvetica"/>
          <w:sz w:val="20"/>
          <w:szCs w:val="20"/>
        </w:rPr>
        <w:t>,</w:t>
      </w:r>
    </w:p>
    <w:p w:rsidR="006F127C" w:rsidRPr="00D41B7C" w:rsidRDefault="006F127C" w:rsidP="00FB03CA">
      <w:pPr>
        <w:spacing w:after="0" w:line="240" w:lineRule="auto"/>
        <w:ind w:left="708"/>
        <w:jc w:val="both"/>
        <w:rPr>
          <w:rFonts w:ascii="Verdana" w:hAnsi="Verdana" w:cs="Helvetica"/>
          <w:b/>
          <w:sz w:val="20"/>
          <w:szCs w:val="20"/>
        </w:rPr>
      </w:pPr>
      <w:r w:rsidRPr="00D41B7C">
        <w:rPr>
          <w:rFonts w:ascii="Verdana" w:hAnsi="Verdana" w:cs="Helvetica"/>
          <w:b/>
          <w:sz w:val="20"/>
          <w:szCs w:val="20"/>
        </w:rPr>
        <w:t xml:space="preserve">Mojca </w:t>
      </w:r>
      <w:proofErr w:type="spellStart"/>
      <w:r w:rsidRPr="00D41B7C">
        <w:rPr>
          <w:rFonts w:ascii="Verdana" w:hAnsi="Verdana" w:cs="Helvetica"/>
          <w:b/>
          <w:sz w:val="20"/>
          <w:szCs w:val="20"/>
        </w:rPr>
        <w:t>Veljkovič</w:t>
      </w:r>
      <w:proofErr w:type="spellEnd"/>
      <w:r w:rsidRPr="00D41B7C">
        <w:rPr>
          <w:rFonts w:ascii="Verdana" w:hAnsi="Verdana" w:cs="Helvetica"/>
          <w:b/>
          <w:sz w:val="20"/>
          <w:szCs w:val="20"/>
        </w:rPr>
        <w:t xml:space="preserve">, </w:t>
      </w:r>
      <w:r w:rsidRPr="00D41B7C">
        <w:rPr>
          <w:rFonts w:ascii="Verdana" w:hAnsi="Verdana" w:cs="Helvetica"/>
          <w:sz w:val="20"/>
          <w:szCs w:val="20"/>
        </w:rPr>
        <w:t>šestletni mandat</w:t>
      </w:r>
      <w:r w:rsidR="00103E02">
        <w:rPr>
          <w:rFonts w:ascii="Verdana" w:hAnsi="Verdana" w:cs="Helvetica"/>
          <w:sz w:val="20"/>
          <w:szCs w:val="20"/>
        </w:rPr>
        <w:t xml:space="preserve"> </w:t>
      </w:r>
      <w:r w:rsidR="00103E02" w:rsidRPr="00103E02">
        <w:rPr>
          <w:rFonts w:ascii="Verdana" w:hAnsi="Verdana" w:cs="Helvetica"/>
          <w:sz w:val="20"/>
          <w:szCs w:val="20"/>
        </w:rPr>
        <w:t>poteče junija 2020</w:t>
      </w:r>
      <w:r w:rsidRPr="00D41B7C">
        <w:rPr>
          <w:rFonts w:ascii="Verdana" w:hAnsi="Verdana" w:cs="Helvetica"/>
          <w:sz w:val="20"/>
          <w:szCs w:val="20"/>
        </w:rPr>
        <w:t>,</w:t>
      </w:r>
    </w:p>
    <w:p w:rsidR="002235D9" w:rsidRPr="00D41B7C" w:rsidRDefault="002235D9" w:rsidP="002235D9">
      <w:pPr>
        <w:spacing w:after="0" w:line="240" w:lineRule="auto"/>
        <w:ind w:left="708"/>
        <w:jc w:val="both"/>
        <w:rPr>
          <w:rFonts w:ascii="Verdana" w:hAnsi="Verdana" w:cs="Helvetica"/>
          <w:b/>
          <w:sz w:val="20"/>
          <w:szCs w:val="20"/>
        </w:rPr>
      </w:pPr>
      <w:r>
        <w:rPr>
          <w:rFonts w:ascii="Verdana" w:hAnsi="Verdana" w:cs="Helvetica"/>
          <w:b/>
          <w:sz w:val="20"/>
          <w:szCs w:val="20"/>
        </w:rPr>
        <w:t xml:space="preserve">mag. Mirko Horvat, </w:t>
      </w:r>
      <w:r w:rsidRPr="00D41B7C">
        <w:rPr>
          <w:rFonts w:ascii="Verdana" w:hAnsi="Verdana" w:cs="Helvetica"/>
          <w:sz w:val="20"/>
          <w:szCs w:val="20"/>
        </w:rPr>
        <w:t>šestletni mandat</w:t>
      </w:r>
      <w:r>
        <w:rPr>
          <w:rFonts w:ascii="Verdana" w:hAnsi="Verdana" w:cs="Helvetica"/>
          <w:sz w:val="20"/>
          <w:szCs w:val="20"/>
        </w:rPr>
        <w:t xml:space="preserve"> </w:t>
      </w:r>
      <w:r w:rsidRPr="00103E02">
        <w:rPr>
          <w:rFonts w:ascii="Verdana" w:hAnsi="Verdana" w:cs="Helvetica"/>
          <w:sz w:val="20"/>
          <w:szCs w:val="20"/>
        </w:rPr>
        <w:t>poteče junija 2020</w:t>
      </w:r>
      <w:r w:rsidRPr="00D41B7C">
        <w:rPr>
          <w:rFonts w:ascii="Verdana" w:hAnsi="Verdana" w:cs="Helvetica"/>
          <w:sz w:val="20"/>
          <w:szCs w:val="20"/>
        </w:rPr>
        <w:t>,</w:t>
      </w:r>
    </w:p>
    <w:p w:rsidR="006F127C" w:rsidRPr="00D41B7C" w:rsidRDefault="006F127C" w:rsidP="00FB03CA">
      <w:pPr>
        <w:spacing w:after="0" w:line="240" w:lineRule="auto"/>
        <w:ind w:left="708"/>
        <w:jc w:val="both"/>
        <w:rPr>
          <w:rFonts w:ascii="Verdana" w:hAnsi="Verdana" w:cs="Helvetica"/>
          <w:b/>
          <w:sz w:val="20"/>
          <w:szCs w:val="20"/>
        </w:rPr>
      </w:pPr>
      <w:r w:rsidRPr="00D41B7C">
        <w:rPr>
          <w:rFonts w:ascii="Verdana" w:hAnsi="Verdana" w:cs="Helvetica"/>
          <w:b/>
          <w:sz w:val="20"/>
          <w:szCs w:val="20"/>
        </w:rPr>
        <w:t xml:space="preserve">prof. dr. Maks </w:t>
      </w:r>
      <w:proofErr w:type="spellStart"/>
      <w:r w:rsidRPr="00D41B7C">
        <w:rPr>
          <w:rFonts w:ascii="Verdana" w:hAnsi="Verdana" w:cs="Helvetica"/>
          <w:b/>
          <w:sz w:val="20"/>
          <w:szCs w:val="20"/>
        </w:rPr>
        <w:t>Babuder</w:t>
      </w:r>
      <w:proofErr w:type="spellEnd"/>
      <w:r w:rsidRPr="00D41B7C">
        <w:rPr>
          <w:rFonts w:ascii="Verdana" w:hAnsi="Verdana" w:cs="Helvetica"/>
          <w:b/>
          <w:sz w:val="20"/>
          <w:szCs w:val="20"/>
        </w:rPr>
        <w:t xml:space="preserve">, </w:t>
      </w:r>
      <w:r w:rsidR="00153679">
        <w:rPr>
          <w:rFonts w:ascii="Verdana" w:hAnsi="Verdana" w:cs="Helvetica"/>
          <w:sz w:val="20"/>
          <w:szCs w:val="20"/>
        </w:rPr>
        <w:t>šestletni</w:t>
      </w:r>
      <w:r w:rsidRPr="00D41B7C">
        <w:rPr>
          <w:rFonts w:ascii="Verdana" w:hAnsi="Verdana" w:cs="Helvetica"/>
          <w:sz w:val="20"/>
          <w:szCs w:val="20"/>
        </w:rPr>
        <w:t xml:space="preserve"> mandat</w:t>
      </w:r>
      <w:r w:rsidR="00103E02">
        <w:rPr>
          <w:rFonts w:ascii="Verdana" w:hAnsi="Verdana" w:cs="Helvetica"/>
          <w:sz w:val="20"/>
          <w:szCs w:val="20"/>
        </w:rPr>
        <w:t xml:space="preserve"> </w:t>
      </w:r>
      <w:r w:rsidR="00103E02" w:rsidRPr="00103E02">
        <w:rPr>
          <w:rFonts w:ascii="Verdana" w:hAnsi="Verdana" w:cs="Helvetica"/>
          <w:sz w:val="20"/>
          <w:szCs w:val="20"/>
        </w:rPr>
        <w:t>poteče junija 202</w:t>
      </w:r>
      <w:r w:rsidR="00103E02">
        <w:rPr>
          <w:rFonts w:ascii="Verdana" w:hAnsi="Verdana" w:cs="Helvetica"/>
          <w:sz w:val="20"/>
          <w:szCs w:val="20"/>
        </w:rPr>
        <w:t>3</w:t>
      </w:r>
      <w:r w:rsidRPr="00D41B7C">
        <w:rPr>
          <w:rFonts w:ascii="Verdana" w:hAnsi="Verdana" w:cs="Helvetica"/>
          <w:sz w:val="20"/>
          <w:szCs w:val="20"/>
        </w:rPr>
        <w:t>,</w:t>
      </w:r>
    </w:p>
    <w:p w:rsidR="006F127C" w:rsidRPr="00D41B7C" w:rsidRDefault="002235D9" w:rsidP="00FB03CA">
      <w:pPr>
        <w:spacing w:after="0" w:line="240" w:lineRule="auto"/>
        <w:ind w:left="708"/>
        <w:jc w:val="both"/>
        <w:rPr>
          <w:rFonts w:ascii="Verdana" w:hAnsi="Verdana" w:cs="Helvetica"/>
          <w:b/>
          <w:sz w:val="20"/>
          <w:szCs w:val="20"/>
        </w:rPr>
      </w:pPr>
      <w:r>
        <w:rPr>
          <w:rFonts w:ascii="Verdana" w:hAnsi="Verdana" w:cs="Helvetica"/>
          <w:b/>
          <w:sz w:val="20"/>
          <w:szCs w:val="20"/>
        </w:rPr>
        <w:t>Mitja Breznik</w:t>
      </w:r>
      <w:r w:rsidR="006F127C" w:rsidRPr="00D41B7C">
        <w:rPr>
          <w:rFonts w:ascii="Verdana" w:hAnsi="Verdana" w:cs="Helvetica"/>
          <w:b/>
          <w:sz w:val="20"/>
          <w:szCs w:val="20"/>
        </w:rPr>
        <w:t xml:space="preserve">, </w:t>
      </w:r>
      <w:r w:rsidR="00153679">
        <w:rPr>
          <w:rFonts w:ascii="Verdana" w:hAnsi="Verdana" w:cs="Helvetica"/>
          <w:sz w:val="20"/>
          <w:szCs w:val="20"/>
        </w:rPr>
        <w:t>šestletni</w:t>
      </w:r>
      <w:r w:rsidR="006F127C" w:rsidRPr="00D41B7C">
        <w:rPr>
          <w:rFonts w:ascii="Verdana" w:hAnsi="Verdana" w:cs="Helvetica"/>
          <w:sz w:val="20"/>
          <w:szCs w:val="20"/>
        </w:rPr>
        <w:t xml:space="preserve"> mandat</w:t>
      </w:r>
      <w:r w:rsidR="00103E02">
        <w:rPr>
          <w:rFonts w:ascii="Verdana" w:hAnsi="Verdana" w:cs="Helvetica"/>
          <w:sz w:val="20"/>
          <w:szCs w:val="20"/>
        </w:rPr>
        <w:t xml:space="preserve"> </w:t>
      </w:r>
      <w:r w:rsidR="00103E02" w:rsidRPr="00103E02">
        <w:rPr>
          <w:rFonts w:ascii="Verdana" w:hAnsi="Verdana" w:cs="Helvetica"/>
          <w:sz w:val="20"/>
          <w:szCs w:val="20"/>
        </w:rPr>
        <w:t>poteče junija 202</w:t>
      </w:r>
      <w:r w:rsidR="00103E02">
        <w:rPr>
          <w:rFonts w:ascii="Verdana" w:hAnsi="Verdana" w:cs="Helvetica"/>
          <w:sz w:val="20"/>
          <w:szCs w:val="20"/>
        </w:rPr>
        <w:t>3</w:t>
      </w:r>
      <w:r w:rsidR="006F127C" w:rsidRPr="00D41B7C">
        <w:rPr>
          <w:rFonts w:ascii="Verdana" w:hAnsi="Verdana" w:cs="Helvetica"/>
          <w:sz w:val="20"/>
          <w:szCs w:val="20"/>
        </w:rPr>
        <w:t>,</w:t>
      </w:r>
    </w:p>
    <w:p w:rsidR="00BE1C88" w:rsidRPr="00D41B7C" w:rsidRDefault="00153679" w:rsidP="00FB03CA">
      <w:pPr>
        <w:spacing w:after="0" w:line="240" w:lineRule="auto"/>
        <w:ind w:left="708"/>
        <w:jc w:val="both"/>
        <w:rPr>
          <w:rFonts w:ascii="Verdana" w:hAnsi="Verdana" w:cs="Helvetica"/>
          <w:b/>
          <w:sz w:val="20"/>
          <w:szCs w:val="20"/>
        </w:rPr>
      </w:pPr>
      <w:r>
        <w:rPr>
          <w:rFonts w:ascii="Verdana" w:hAnsi="Verdana" w:cs="Helvetica"/>
          <w:b/>
          <w:sz w:val="20"/>
          <w:szCs w:val="20"/>
        </w:rPr>
        <w:t xml:space="preserve">Sandi </w:t>
      </w:r>
      <w:proofErr w:type="spellStart"/>
      <w:r>
        <w:rPr>
          <w:rFonts w:ascii="Verdana" w:hAnsi="Verdana" w:cs="Helvetica"/>
          <w:b/>
          <w:sz w:val="20"/>
          <w:szCs w:val="20"/>
        </w:rPr>
        <w:t>Šterpin</w:t>
      </w:r>
      <w:proofErr w:type="spellEnd"/>
      <w:r w:rsidR="006F127C" w:rsidRPr="00D41B7C">
        <w:rPr>
          <w:rFonts w:ascii="Verdana" w:hAnsi="Verdana" w:cs="Helvetica"/>
          <w:b/>
          <w:sz w:val="20"/>
          <w:szCs w:val="20"/>
        </w:rPr>
        <w:t xml:space="preserve">, </w:t>
      </w:r>
      <w:r>
        <w:rPr>
          <w:rFonts w:ascii="Verdana" w:hAnsi="Verdana" w:cs="Helvetica"/>
          <w:sz w:val="20"/>
          <w:szCs w:val="20"/>
        </w:rPr>
        <w:t>šestle</w:t>
      </w:r>
      <w:r w:rsidR="006F127C" w:rsidRPr="00D41B7C">
        <w:rPr>
          <w:rFonts w:ascii="Verdana" w:hAnsi="Verdana" w:cs="Helvetica"/>
          <w:sz w:val="20"/>
          <w:szCs w:val="20"/>
        </w:rPr>
        <w:t>tni mandat</w:t>
      </w:r>
      <w:r w:rsidR="00103E02">
        <w:rPr>
          <w:rFonts w:ascii="Verdana" w:hAnsi="Verdana" w:cs="Helvetica"/>
          <w:sz w:val="20"/>
          <w:szCs w:val="20"/>
        </w:rPr>
        <w:t xml:space="preserve"> poteče junija 2023</w:t>
      </w:r>
      <w:r w:rsidR="006F127C" w:rsidRPr="00D41B7C">
        <w:rPr>
          <w:rFonts w:ascii="Verdana" w:hAnsi="Verdana" w:cs="Helvetica"/>
          <w:sz w:val="20"/>
          <w:szCs w:val="20"/>
        </w:rPr>
        <w:t>.</w:t>
      </w:r>
    </w:p>
    <w:p w:rsidR="007611BB" w:rsidRDefault="007611BB" w:rsidP="00FB03CA">
      <w:pPr>
        <w:spacing w:after="0" w:line="240" w:lineRule="auto"/>
        <w:jc w:val="both"/>
        <w:rPr>
          <w:rFonts w:ascii="Verdana" w:hAnsi="Verdana" w:cs="Helvetica"/>
          <w:b/>
          <w:sz w:val="24"/>
          <w:szCs w:val="24"/>
        </w:rPr>
      </w:pPr>
    </w:p>
    <w:p w:rsidR="00153679" w:rsidRDefault="00153679" w:rsidP="00FB03CA">
      <w:pPr>
        <w:spacing w:after="0" w:line="240" w:lineRule="auto"/>
        <w:jc w:val="both"/>
        <w:rPr>
          <w:rFonts w:ascii="Verdana" w:hAnsi="Verdana" w:cs="Helvetica"/>
          <w:b/>
          <w:sz w:val="24"/>
          <w:szCs w:val="24"/>
        </w:rPr>
      </w:pPr>
    </w:p>
    <w:p w:rsidR="007611BB" w:rsidRPr="007611BB" w:rsidRDefault="00B93815" w:rsidP="007611BB">
      <w:pPr>
        <w:spacing w:after="0" w:line="240" w:lineRule="auto"/>
        <w:jc w:val="both"/>
        <w:rPr>
          <w:rFonts w:ascii="Verdana" w:hAnsi="Verdana" w:cs="Helvetica"/>
          <w:b/>
          <w:sz w:val="24"/>
          <w:szCs w:val="24"/>
        </w:rPr>
      </w:pPr>
      <w:hyperlink r:id="rId17" w:history="1">
        <w:r w:rsidR="007611BB" w:rsidRPr="007611BB">
          <w:rPr>
            <w:rStyle w:val="Hiperpovezava"/>
            <w:rFonts w:ascii="Verdana" w:hAnsi="Verdana" w:cs="Helvetica"/>
            <w:b/>
            <w:sz w:val="24"/>
            <w:szCs w:val="24"/>
          </w:rPr>
          <w:t>Organigram organa</w:t>
        </w:r>
      </w:hyperlink>
    </w:p>
    <w:p w:rsidR="007611BB" w:rsidRDefault="007611BB" w:rsidP="00FB03CA">
      <w:pPr>
        <w:spacing w:after="0" w:line="240" w:lineRule="auto"/>
        <w:jc w:val="both"/>
        <w:rPr>
          <w:rFonts w:ascii="Verdana" w:hAnsi="Verdana" w:cs="Helvetica"/>
          <w:b/>
          <w:sz w:val="24"/>
          <w:szCs w:val="24"/>
        </w:rPr>
      </w:pPr>
    </w:p>
    <w:p w:rsidR="00BE1C88" w:rsidRPr="00D41B7C" w:rsidRDefault="00D41B7C" w:rsidP="00FB03CA">
      <w:pPr>
        <w:spacing w:after="0" w:line="240" w:lineRule="auto"/>
        <w:jc w:val="both"/>
        <w:rPr>
          <w:rFonts w:ascii="Verdana" w:hAnsi="Verdana" w:cs="Helvetica"/>
          <w:b/>
          <w:sz w:val="24"/>
          <w:szCs w:val="24"/>
        </w:rPr>
      </w:pPr>
      <w:r>
        <w:rPr>
          <w:rFonts w:ascii="Verdana" w:hAnsi="Verdana" w:cs="Helvetica"/>
          <w:b/>
          <w:sz w:val="24"/>
          <w:szCs w:val="24"/>
        </w:rPr>
        <w:t>S</w:t>
      </w:r>
      <w:r w:rsidRPr="00D41B7C">
        <w:rPr>
          <w:rFonts w:ascii="Verdana" w:hAnsi="Verdana" w:cs="Helvetica"/>
          <w:b/>
          <w:sz w:val="24"/>
          <w:szCs w:val="24"/>
        </w:rPr>
        <w:t>eznam notranjih organizacijskih enot:</w:t>
      </w:r>
    </w:p>
    <w:p w:rsidR="00BE1C88" w:rsidRPr="00D41B7C" w:rsidRDefault="00BE1C88" w:rsidP="00FB03CA">
      <w:pPr>
        <w:spacing w:after="0" w:line="240" w:lineRule="auto"/>
        <w:jc w:val="both"/>
        <w:rPr>
          <w:rFonts w:ascii="Verdana" w:hAnsi="Verdana" w:cs="Helvetica"/>
          <w:b/>
          <w:sz w:val="20"/>
          <w:szCs w:val="20"/>
        </w:rPr>
      </w:pPr>
    </w:p>
    <w:p w:rsidR="0000413B" w:rsidRPr="00D41B7C" w:rsidRDefault="0000413B" w:rsidP="00FB03CA">
      <w:pPr>
        <w:spacing w:after="0" w:line="240" w:lineRule="auto"/>
        <w:jc w:val="both"/>
        <w:rPr>
          <w:rFonts w:ascii="Verdana" w:hAnsi="Verdana" w:cs="Arial"/>
          <w:b/>
          <w:sz w:val="20"/>
          <w:szCs w:val="20"/>
          <w:u w:val="single"/>
        </w:rPr>
      </w:pPr>
      <w:r w:rsidRPr="00D41B7C">
        <w:rPr>
          <w:rFonts w:ascii="Verdana" w:hAnsi="Verdana" w:cs="Arial"/>
          <w:b/>
          <w:sz w:val="20"/>
          <w:szCs w:val="20"/>
          <w:u w:val="single"/>
        </w:rPr>
        <w:t>Sektor za omrežne dejavnosti</w:t>
      </w:r>
    </w:p>
    <w:p w:rsidR="0000413B" w:rsidRPr="00D41B7C" w:rsidRDefault="0000413B" w:rsidP="00FB03CA">
      <w:pPr>
        <w:pStyle w:val="Telobesedila2"/>
        <w:rPr>
          <w:rFonts w:ascii="Verdana" w:hAnsi="Verdana" w:cs="Arial"/>
          <w:sz w:val="20"/>
        </w:rPr>
      </w:pPr>
      <w:r w:rsidRPr="00D41B7C">
        <w:rPr>
          <w:rFonts w:ascii="Verdana" w:hAnsi="Verdana" w:cs="Arial"/>
          <w:sz w:val="20"/>
        </w:rPr>
        <w:t>Sektor za omrežne dejavnosti je odgovoren za izvajanje nalog na naslednjih področjih:</w:t>
      </w:r>
    </w:p>
    <w:p w:rsidR="0000413B" w:rsidRPr="00D41B7C" w:rsidRDefault="0000413B" w:rsidP="00FB03CA">
      <w:pPr>
        <w:pStyle w:val="Telobesedila2"/>
        <w:numPr>
          <w:ilvl w:val="0"/>
          <w:numId w:val="3"/>
        </w:numPr>
        <w:rPr>
          <w:rFonts w:ascii="Verdana" w:hAnsi="Verdana" w:cs="Arial"/>
          <w:sz w:val="20"/>
        </w:rPr>
      </w:pPr>
      <w:r w:rsidRPr="00D41B7C">
        <w:rPr>
          <w:rFonts w:ascii="Verdana" w:hAnsi="Verdana" w:cs="Arial"/>
          <w:sz w:val="20"/>
        </w:rPr>
        <w:t>izvajanje dejavnosti prenosa in distribucije električne energije, zemeljskega plina in toplote,</w:t>
      </w:r>
    </w:p>
    <w:p w:rsidR="0000413B" w:rsidRPr="00D41B7C" w:rsidRDefault="0000413B" w:rsidP="00FB03CA">
      <w:pPr>
        <w:pStyle w:val="Telobesedila2"/>
        <w:numPr>
          <w:ilvl w:val="0"/>
          <w:numId w:val="3"/>
        </w:numPr>
        <w:rPr>
          <w:rFonts w:ascii="Verdana" w:hAnsi="Verdana" w:cs="Arial"/>
          <w:sz w:val="20"/>
        </w:rPr>
      </w:pPr>
      <w:r w:rsidRPr="00D41B7C">
        <w:rPr>
          <w:rFonts w:ascii="Verdana" w:hAnsi="Verdana" w:cs="Arial"/>
          <w:sz w:val="20"/>
        </w:rPr>
        <w:t>dajanje soglasij k splošnim aktom izvajalcev gospodarskih javnih služb na področju elektrike, zemeljskega plina in toplote,</w:t>
      </w:r>
    </w:p>
    <w:p w:rsidR="0000413B" w:rsidRPr="00D41B7C" w:rsidRDefault="0000413B" w:rsidP="00FB03CA">
      <w:pPr>
        <w:pStyle w:val="Telobesedila2"/>
        <w:numPr>
          <w:ilvl w:val="0"/>
          <w:numId w:val="3"/>
        </w:numPr>
        <w:rPr>
          <w:rFonts w:ascii="Verdana" w:hAnsi="Verdana" w:cs="Arial"/>
          <w:sz w:val="20"/>
        </w:rPr>
      </w:pPr>
      <w:r w:rsidRPr="00D41B7C">
        <w:rPr>
          <w:rFonts w:ascii="Verdana" w:hAnsi="Verdana" w:cs="Arial"/>
          <w:sz w:val="20"/>
        </w:rPr>
        <w:t xml:space="preserve">naložbeni načrti </w:t>
      </w:r>
      <w:proofErr w:type="spellStart"/>
      <w:r w:rsidRPr="00D41B7C">
        <w:rPr>
          <w:rFonts w:ascii="Verdana" w:hAnsi="Verdana" w:cs="Arial"/>
          <w:sz w:val="20"/>
        </w:rPr>
        <w:t>elektrooperaterjev</w:t>
      </w:r>
      <w:proofErr w:type="spellEnd"/>
      <w:r w:rsidRPr="00D41B7C">
        <w:rPr>
          <w:rFonts w:ascii="Verdana" w:hAnsi="Verdana" w:cs="Arial"/>
          <w:sz w:val="20"/>
        </w:rPr>
        <w:t xml:space="preserve"> in operaterjev sistema z zemeljskim plinom,</w:t>
      </w:r>
    </w:p>
    <w:p w:rsidR="0000413B" w:rsidRPr="00D41B7C" w:rsidRDefault="0000413B" w:rsidP="00FB03CA">
      <w:pPr>
        <w:pStyle w:val="Telobesedila2"/>
        <w:numPr>
          <w:ilvl w:val="0"/>
          <w:numId w:val="3"/>
        </w:numPr>
        <w:rPr>
          <w:rFonts w:ascii="Verdana" w:hAnsi="Verdana" w:cs="Arial"/>
          <w:sz w:val="20"/>
        </w:rPr>
      </w:pPr>
      <w:r w:rsidRPr="00D41B7C">
        <w:rPr>
          <w:rFonts w:ascii="Verdana" w:hAnsi="Verdana" w:cs="Arial"/>
          <w:sz w:val="20"/>
        </w:rPr>
        <w:t>obračun omrežnine,</w:t>
      </w:r>
    </w:p>
    <w:p w:rsidR="0000413B" w:rsidRPr="00D41B7C" w:rsidRDefault="0000413B" w:rsidP="00FB03CA">
      <w:pPr>
        <w:pStyle w:val="Telobesedila2"/>
        <w:numPr>
          <w:ilvl w:val="0"/>
          <w:numId w:val="3"/>
        </w:numPr>
        <w:rPr>
          <w:rFonts w:ascii="Verdana" w:hAnsi="Verdana" w:cs="Arial"/>
          <w:sz w:val="20"/>
        </w:rPr>
      </w:pPr>
      <w:r w:rsidRPr="00D41B7C">
        <w:rPr>
          <w:rFonts w:ascii="Verdana" w:hAnsi="Verdana" w:cs="Arial"/>
          <w:sz w:val="20"/>
        </w:rPr>
        <w:t>zaprti distribucijski sistemi,</w:t>
      </w:r>
    </w:p>
    <w:p w:rsidR="0000413B" w:rsidRPr="00D41B7C" w:rsidRDefault="0000413B" w:rsidP="00FB03CA">
      <w:pPr>
        <w:pStyle w:val="Telobesedila2"/>
        <w:numPr>
          <w:ilvl w:val="0"/>
          <w:numId w:val="3"/>
        </w:numPr>
        <w:rPr>
          <w:rFonts w:ascii="Verdana" w:hAnsi="Verdana" w:cs="Arial"/>
          <w:sz w:val="20"/>
        </w:rPr>
      </w:pPr>
      <w:r w:rsidRPr="00D41B7C">
        <w:rPr>
          <w:rFonts w:ascii="Verdana" w:hAnsi="Verdana" w:cs="Arial"/>
          <w:sz w:val="20"/>
        </w:rPr>
        <w:t>zagotavljanje sistemskih storitev,</w:t>
      </w:r>
    </w:p>
    <w:p w:rsidR="0000413B" w:rsidRPr="00D41B7C" w:rsidRDefault="0000413B" w:rsidP="00FB03CA">
      <w:pPr>
        <w:pStyle w:val="Telobesedila2"/>
        <w:numPr>
          <w:ilvl w:val="0"/>
          <w:numId w:val="3"/>
        </w:numPr>
        <w:rPr>
          <w:rFonts w:ascii="Verdana" w:hAnsi="Verdana" w:cs="Arial"/>
          <w:sz w:val="20"/>
        </w:rPr>
      </w:pPr>
      <w:r w:rsidRPr="00D41B7C">
        <w:rPr>
          <w:rFonts w:ascii="Verdana" w:hAnsi="Verdana" w:cs="Arial"/>
          <w:sz w:val="20"/>
        </w:rPr>
        <w:t>dodeljevanje čezmejnih prenosnih zmogljivosti,</w:t>
      </w:r>
    </w:p>
    <w:p w:rsidR="0000413B" w:rsidRPr="00D41B7C" w:rsidRDefault="0000413B" w:rsidP="00FB03CA">
      <w:pPr>
        <w:pStyle w:val="Telobesedila2"/>
        <w:numPr>
          <w:ilvl w:val="0"/>
          <w:numId w:val="3"/>
        </w:numPr>
        <w:rPr>
          <w:rFonts w:ascii="Verdana" w:hAnsi="Verdana" w:cs="Arial"/>
          <w:sz w:val="20"/>
        </w:rPr>
      </w:pPr>
      <w:r w:rsidRPr="00D41B7C">
        <w:rPr>
          <w:rFonts w:ascii="Verdana" w:hAnsi="Verdana" w:cs="Arial"/>
          <w:sz w:val="20"/>
        </w:rPr>
        <w:t>nadzor na</w:t>
      </w:r>
      <w:r w:rsidR="00F87172">
        <w:rPr>
          <w:rFonts w:ascii="Verdana" w:hAnsi="Verdana" w:cs="Arial"/>
          <w:sz w:val="20"/>
        </w:rPr>
        <w:t>d izvajanjem določb veljavnega E</w:t>
      </w:r>
      <w:r w:rsidRPr="00D41B7C">
        <w:rPr>
          <w:rFonts w:ascii="Verdana" w:hAnsi="Verdana" w:cs="Arial"/>
          <w:sz w:val="20"/>
        </w:rPr>
        <w:t>nergetskega zakona, na njegovi podlagi izdanih podzakonskih aktov in evropskih predpisov s področja sektorja,</w:t>
      </w:r>
    </w:p>
    <w:p w:rsidR="0000413B" w:rsidRPr="00D41B7C" w:rsidRDefault="0000413B" w:rsidP="00FB03CA">
      <w:pPr>
        <w:pStyle w:val="Telobesedila2"/>
        <w:numPr>
          <w:ilvl w:val="0"/>
          <w:numId w:val="4"/>
        </w:numPr>
        <w:ind w:left="284" w:firstLine="0"/>
        <w:rPr>
          <w:rFonts w:ascii="Verdana" w:hAnsi="Verdana" w:cs="Arial"/>
          <w:sz w:val="20"/>
        </w:rPr>
      </w:pPr>
      <w:r w:rsidRPr="00D41B7C">
        <w:rPr>
          <w:rFonts w:ascii="Verdana" w:hAnsi="Verdana" w:cs="Arial"/>
          <w:sz w:val="20"/>
        </w:rPr>
        <w:t>zagotavljanje zanesljive oskrbe z zemeljskim plinom.</w:t>
      </w:r>
    </w:p>
    <w:p w:rsidR="0000413B" w:rsidRPr="00103A1B" w:rsidRDefault="0000413B" w:rsidP="00103A1B">
      <w:pPr>
        <w:pStyle w:val="Telobesedila2"/>
        <w:spacing w:before="120"/>
        <w:rPr>
          <w:rFonts w:ascii="Verdana" w:hAnsi="Verdana" w:cs="Arial"/>
          <w:b/>
          <w:i/>
          <w:sz w:val="20"/>
        </w:rPr>
      </w:pPr>
      <w:r w:rsidRPr="00103A1B">
        <w:rPr>
          <w:rFonts w:ascii="Verdana" w:hAnsi="Verdana" w:cs="Arial"/>
          <w:b/>
          <w:i/>
          <w:sz w:val="20"/>
        </w:rPr>
        <w:t>Vodja sektorja: mag. Mojca Španring</w:t>
      </w:r>
    </w:p>
    <w:p w:rsidR="00103A1B" w:rsidRPr="00337913" w:rsidRDefault="00103A1B" w:rsidP="00103A1B">
      <w:pPr>
        <w:pStyle w:val="Telobesedila2"/>
        <w:spacing w:before="120"/>
        <w:rPr>
          <w:rFonts w:ascii="Verdana" w:hAnsi="Verdana" w:cs="Arial"/>
          <w:i/>
          <w:sz w:val="20"/>
        </w:rPr>
      </w:pPr>
      <w:r w:rsidRPr="00337913">
        <w:rPr>
          <w:rFonts w:ascii="Verdana" w:hAnsi="Verdana" w:cs="Arial"/>
          <w:i/>
          <w:sz w:val="20"/>
        </w:rPr>
        <w:t>Tel: 02/ 234 03 00</w:t>
      </w:r>
    </w:p>
    <w:p w:rsidR="00103A1B" w:rsidRPr="00337913" w:rsidRDefault="00103A1B" w:rsidP="00103A1B">
      <w:pPr>
        <w:pStyle w:val="Telobesedila2"/>
        <w:spacing w:before="120"/>
        <w:rPr>
          <w:rFonts w:ascii="Verdana" w:hAnsi="Verdana" w:cs="Arial"/>
          <w:i/>
          <w:sz w:val="20"/>
        </w:rPr>
      </w:pPr>
      <w:r w:rsidRPr="00337913">
        <w:rPr>
          <w:rFonts w:ascii="Verdana" w:hAnsi="Verdana" w:cs="Arial"/>
          <w:i/>
          <w:sz w:val="20"/>
        </w:rPr>
        <w:t xml:space="preserve">e-pošta: </w:t>
      </w:r>
      <w:hyperlink r:id="rId18" w:history="1">
        <w:r w:rsidR="00337913" w:rsidRPr="00337913">
          <w:rPr>
            <w:rStyle w:val="Hiperpovezava"/>
            <w:rFonts w:ascii="Verdana" w:hAnsi="Verdana" w:cs="Arial"/>
            <w:i/>
            <w:sz w:val="20"/>
          </w:rPr>
          <w:t>mojca.spanring@agen-rs.si</w:t>
        </w:r>
      </w:hyperlink>
      <w:r w:rsidR="00337913" w:rsidRPr="00337913">
        <w:rPr>
          <w:rFonts w:ascii="Verdana" w:hAnsi="Verdana" w:cs="Arial"/>
          <w:i/>
          <w:sz w:val="20"/>
        </w:rPr>
        <w:t xml:space="preserve"> </w:t>
      </w:r>
    </w:p>
    <w:p w:rsidR="00DC1B6A" w:rsidRDefault="00DC1B6A" w:rsidP="00FB03CA">
      <w:pPr>
        <w:spacing w:after="0" w:line="240" w:lineRule="auto"/>
        <w:jc w:val="both"/>
        <w:rPr>
          <w:rFonts w:ascii="Verdana" w:hAnsi="Verdana" w:cs="Arial"/>
          <w:b/>
          <w:sz w:val="20"/>
          <w:szCs w:val="20"/>
          <w:u w:val="single"/>
        </w:rPr>
      </w:pPr>
    </w:p>
    <w:p w:rsidR="0000413B" w:rsidRPr="00D41B7C" w:rsidRDefault="00DC1B6A" w:rsidP="00FB03CA">
      <w:pPr>
        <w:spacing w:after="0" w:line="240" w:lineRule="auto"/>
        <w:jc w:val="both"/>
        <w:rPr>
          <w:rFonts w:ascii="Verdana" w:hAnsi="Verdana" w:cs="Arial"/>
          <w:b/>
          <w:sz w:val="20"/>
          <w:szCs w:val="20"/>
          <w:u w:val="single"/>
        </w:rPr>
      </w:pPr>
      <w:r w:rsidRPr="00DC1B6A">
        <w:rPr>
          <w:rFonts w:ascii="Verdana" w:hAnsi="Verdana" w:cs="Arial"/>
          <w:b/>
          <w:sz w:val="20"/>
          <w:szCs w:val="20"/>
          <w:u w:val="single"/>
        </w:rPr>
        <w:t xml:space="preserve">Sektor za obnovljive vire energije </w:t>
      </w:r>
    </w:p>
    <w:p w:rsidR="0000413B" w:rsidRPr="00D41B7C" w:rsidRDefault="0000413B" w:rsidP="00FB03CA">
      <w:pPr>
        <w:pStyle w:val="Telobesedila2"/>
        <w:rPr>
          <w:rFonts w:ascii="Verdana" w:hAnsi="Verdana" w:cs="Arial"/>
          <w:sz w:val="20"/>
        </w:rPr>
      </w:pPr>
      <w:r w:rsidRPr="00D41B7C">
        <w:rPr>
          <w:rFonts w:ascii="Verdana" w:hAnsi="Verdana" w:cs="Arial"/>
          <w:sz w:val="20"/>
        </w:rPr>
        <w:t xml:space="preserve">Sektor za </w:t>
      </w:r>
      <w:r w:rsidR="00DC1B6A" w:rsidRPr="00DC1B6A">
        <w:rPr>
          <w:rFonts w:ascii="Verdana" w:hAnsi="Verdana" w:cs="Arial"/>
          <w:sz w:val="20"/>
        </w:rPr>
        <w:t>obnovljive vire energije</w:t>
      </w:r>
      <w:r w:rsidRPr="00D41B7C">
        <w:rPr>
          <w:rFonts w:ascii="Verdana" w:hAnsi="Verdana" w:cs="Arial"/>
          <w:sz w:val="20"/>
        </w:rPr>
        <w:t xml:space="preserve"> je odgovoren za izvajanje nalog na naslednjih področjih:</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nadzor nad delovanjem tržnih dejavnosti,</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zagotavljanje učinkovite konkurence na veleprodajnem trgu,</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preprečevanje navzkrižnega subvencioniranja,</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proizvodnja iz OVE in SPTE,</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učinkovita raba energije,</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nadzor na</w:t>
      </w:r>
      <w:r w:rsidR="00F87172">
        <w:rPr>
          <w:rFonts w:ascii="Verdana" w:hAnsi="Verdana" w:cs="Arial"/>
          <w:sz w:val="20"/>
        </w:rPr>
        <w:t>d izvajanjem določb veljavnega E</w:t>
      </w:r>
      <w:r w:rsidRPr="00D41B7C">
        <w:rPr>
          <w:rFonts w:ascii="Verdana" w:hAnsi="Verdana" w:cs="Arial"/>
          <w:sz w:val="20"/>
        </w:rPr>
        <w:t>nergetskega zakona, na njegovi podlagi izdanih podzakonskih aktov, splošnih aktov za izvrševanje javnih pooblastil in evropskih predpisov s področja sektorja.</w:t>
      </w:r>
    </w:p>
    <w:p w:rsidR="00103A1B" w:rsidRDefault="0000413B" w:rsidP="00103A1B">
      <w:pPr>
        <w:pStyle w:val="Telobesedila2"/>
        <w:spacing w:before="120"/>
        <w:rPr>
          <w:rFonts w:ascii="Verdana" w:hAnsi="Verdana" w:cs="Arial"/>
          <w:b/>
          <w:i/>
          <w:sz w:val="20"/>
        </w:rPr>
      </w:pPr>
      <w:r w:rsidRPr="00D41B7C">
        <w:rPr>
          <w:rFonts w:ascii="Verdana" w:hAnsi="Verdana" w:cs="Arial"/>
          <w:b/>
          <w:i/>
          <w:sz w:val="20"/>
        </w:rPr>
        <w:t xml:space="preserve">Vodja sektorja: </w:t>
      </w:r>
      <w:r w:rsidR="00434FDF">
        <w:rPr>
          <w:rFonts w:ascii="Verdana" w:hAnsi="Verdana" w:cs="Arial"/>
          <w:b/>
          <w:i/>
          <w:sz w:val="20"/>
        </w:rPr>
        <w:t>mag. Alenka Domjan</w:t>
      </w:r>
    </w:p>
    <w:p w:rsidR="00103A1B" w:rsidRPr="00337913" w:rsidRDefault="00103A1B" w:rsidP="00103A1B">
      <w:pPr>
        <w:pStyle w:val="Telobesedila2"/>
        <w:spacing w:before="120"/>
        <w:rPr>
          <w:rFonts w:ascii="Verdana" w:hAnsi="Verdana" w:cs="Arial"/>
          <w:i/>
          <w:sz w:val="20"/>
        </w:rPr>
      </w:pPr>
      <w:r w:rsidRPr="00337913">
        <w:rPr>
          <w:rFonts w:ascii="Verdana" w:hAnsi="Verdana" w:cs="Arial"/>
          <w:i/>
          <w:sz w:val="20"/>
        </w:rPr>
        <w:t>Tel: 02/ 234 03 00</w:t>
      </w:r>
    </w:p>
    <w:p w:rsidR="00103A1B" w:rsidRPr="00337913" w:rsidRDefault="00103A1B" w:rsidP="00103A1B">
      <w:pPr>
        <w:pStyle w:val="Telobesedila2"/>
        <w:spacing w:before="120"/>
        <w:rPr>
          <w:rFonts w:ascii="Verdana" w:hAnsi="Verdana" w:cs="Arial"/>
          <w:i/>
          <w:sz w:val="20"/>
        </w:rPr>
      </w:pPr>
      <w:r w:rsidRPr="00337913">
        <w:rPr>
          <w:rFonts w:ascii="Verdana" w:hAnsi="Verdana" w:cs="Arial"/>
          <w:i/>
          <w:sz w:val="20"/>
        </w:rPr>
        <w:t xml:space="preserve">e-pošta: </w:t>
      </w:r>
      <w:hyperlink r:id="rId19" w:history="1">
        <w:r w:rsidR="00337913" w:rsidRPr="00337913">
          <w:rPr>
            <w:rStyle w:val="Hiperpovezava"/>
            <w:rFonts w:ascii="Verdana" w:hAnsi="Verdana" w:cs="Arial"/>
            <w:i/>
            <w:sz w:val="20"/>
          </w:rPr>
          <w:t>alenka.domjan@agen-rs.si</w:t>
        </w:r>
      </w:hyperlink>
      <w:r w:rsidR="00337913" w:rsidRPr="00337913">
        <w:rPr>
          <w:rFonts w:ascii="Verdana" w:hAnsi="Verdana" w:cs="Arial"/>
          <w:i/>
          <w:sz w:val="20"/>
        </w:rPr>
        <w:t xml:space="preserve"> </w:t>
      </w:r>
    </w:p>
    <w:p w:rsidR="00103A1B" w:rsidRPr="00D41B7C" w:rsidRDefault="00103A1B" w:rsidP="00FB03CA">
      <w:pPr>
        <w:pStyle w:val="Telobesedila2"/>
        <w:spacing w:before="120"/>
        <w:rPr>
          <w:rFonts w:ascii="Verdana" w:hAnsi="Verdana" w:cs="Arial"/>
          <w:b/>
          <w:i/>
          <w:sz w:val="20"/>
        </w:rPr>
      </w:pPr>
    </w:p>
    <w:p w:rsidR="0000413B" w:rsidRPr="00D41B7C" w:rsidRDefault="0000413B" w:rsidP="00FB03CA">
      <w:pPr>
        <w:spacing w:after="0" w:line="240" w:lineRule="auto"/>
        <w:jc w:val="both"/>
        <w:rPr>
          <w:rFonts w:ascii="Verdana" w:hAnsi="Verdana" w:cs="Arial"/>
          <w:b/>
          <w:sz w:val="20"/>
          <w:szCs w:val="20"/>
          <w:u w:val="single"/>
        </w:rPr>
      </w:pPr>
      <w:r w:rsidRPr="00D41B7C">
        <w:rPr>
          <w:rFonts w:ascii="Verdana" w:hAnsi="Verdana" w:cs="Arial"/>
          <w:b/>
          <w:sz w:val="20"/>
          <w:szCs w:val="20"/>
          <w:u w:val="single"/>
        </w:rPr>
        <w:t>Sektor za ekonomsko regulativo</w:t>
      </w:r>
    </w:p>
    <w:p w:rsidR="0000413B" w:rsidRPr="00D41B7C" w:rsidRDefault="0000413B" w:rsidP="00FB03CA">
      <w:pPr>
        <w:pStyle w:val="Telobesedila2"/>
        <w:ind w:left="426" w:hanging="426"/>
        <w:rPr>
          <w:rFonts w:ascii="Verdana" w:hAnsi="Verdana" w:cs="Arial"/>
          <w:sz w:val="20"/>
        </w:rPr>
      </w:pPr>
      <w:r w:rsidRPr="00D41B7C">
        <w:rPr>
          <w:rFonts w:ascii="Verdana" w:hAnsi="Verdana" w:cs="Arial"/>
          <w:sz w:val="20"/>
        </w:rPr>
        <w:t>Sektor za ekonomsko regulativo je odgovoren za izvajanje nalog na naslednjih področjih:</w:t>
      </w:r>
    </w:p>
    <w:p w:rsidR="0000413B" w:rsidRPr="00D41B7C" w:rsidRDefault="0000413B" w:rsidP="00FB03CA">
      <w:pPr>
        <w:pStyle w:val="Telobesedila2"/>
        <w:numPr>
          <w:ilvl w:val="0"/>
          <w:numId w:val="5"/>
        </w:numPr>
        <w:rPr>
          <w:rFonts w:ascii="Verdana" w:hAnsi="Verdana" w:cs="Arial"/>
          <w:sz w:val="20"/>
        </w:rPr>
      </w:pPr>
      <w:r w:rsidRPr="00D41B7C">
        <w:rPr>
          <w:rFonts w:ascii="Verdana" w:hAnsi="Verdana" w:cs="Arial"/>
          <w:sz w:val="20"/>
        </w:rPr>
        <w:t>določanje regulativnega okvira in izdajanje soglasij k omrežnini,</w:t>
      </w:r>
    </w:p>
    <w:p w:rsidR="0000413B" w:rsidRPr="00D41B7C" w:rsidRDefault="0000413B" w:rsidP="00FB03CA">
      <w:pPr>
        <w:pStyle w:val="Telobesedila2"/>
        <w:numPr>
          <w:ilvl w:val="0"/>
          <w:numId w:val="4"/>
        </w:numPr>
        <w:ind w:left="284" w:firstLine="0"/>
        <w:rPr>
          <w:rFonts w:ascii="Verdana" w:hAnsi="Verdana" w:cs="Arial"/>
          <w:sz w:val="20"/>
        </w:rPr>
      </w:pPr>
      <w:r w:rsidRPr="00D41B7C">
        <w:rPr>
          <w:rFonts w:ascii="Verdana" w:hAnsi="Verdana" w:cs="Arial"/>
          <w:sz w:val="20"/>
        </w:rPr>
        <w:t xml:space="preserve">nadzor nad primernostjo in izvajanjem sodil za razporejanje po dejavnostih, </w:t>
      </w:r>
    </w:p>
    <w:p w:rsidR="0000413B" w:rsidRPr="00D41B7C" w:rsidRDefault="0000413B" w:rsidP="00FB03CA">
      <w:pPr>
        <w:pStyle w:val="Telobesedila2"/>
        <w:numPr>
          <w:ilvl w:val="0"/>
          <w:numId w:val="4"/>
        </w:numPr>
        <w:ind w:left="284" w:firstLine="0"/>
        <w:rPr>
          <w:rFonts w:ascii="Verdana" w:hAnsi="Verdana" w:cs="Arial"/>
          <w:sz w:val="20"/>
        </w:rPr>
      </w:pPr>
      <w:r w:rsidRPr="00D41B7C">
        <w:rPr>
          <w:rFonts w:ascii="Verdana" w:hAnsi="Verdana" w:cs="Arial"/>
          <w:sz w:val="20"/>
        </w:rPr>
        <w:t>oblikovanje cen toplote za daljinsko ogrevanje,</w:t>
      </w:r>
    </w:p>
    <w:p w:rsidR="0000413B" w:rsidRPr="00D41B7C" w:rsidRDefault="0000413B" w:rsidP="00FB03CA">
      <w:pPr>
        <w:pStyle w:val="Telobesedila2"/>
        <w:numPr>
          <w:ilvl w:val="0"/>
          <w:numId w:val="5"/>
        </w:numPr>
        <w:rPr>
          <w:rFonts w:ascii="Verdana" w:hAnsi="Verdana" w:cs="Arial"/>
          <w:sz w:val="20"/>
        </w:rPr>
      </w:pPr>
      <w:r w:rsidRPr="00D41B7C">
        <w:rPr>
          <w:rFonts w:ascii="Verdana" w:hAnsi="Verdana" w:cs="Arial"/>
          <w:sz w:val="20"/>
        </w:rPr>
        <w:t>nadzor nad izvajanjem do</w:t>
      </w:r>
      <w:r w:rsidR="00F87172">
        <w:rPr>
          <w:rFonts w:ascii="Verdana" w:hAnsi="Verdana" w:cs="Arial"/>
          <w:sz w:val="20"/>
        </w:rPr>
        <w:t>ločb veljavnega E</w:t>
      </w:r>
      <w:r w:rsidRPr="00D41B7C">
        <w:rPr>
          <w:rFonts w:ascii="Verdana" w:hAnsi="Verdana" w:cs="Arial"/>
          <w:sz w:val="20"/>
        </w:rPr>
        <w:t>nergetskega zakona, na njegovi podlagi izdanih podzakonskih aktov, splošnih aktov za izvrševanje javnih pooblastil in evropskih predpisov s področja sektorja.</w:t>
      </w:r>
    </w:p>
    <w:p w:rsidR="0000413B" w:rsidRPr="00D41B7C" w:rsidRDefault="0000413B" w:rsidP="00FB03CA">
      <w:pPr>
        <w:pStyle w:val="Telobesedila2"/>
        <w:spacing w:before="120"/>
        <w:rPr>
          <w:rFonts w:ascii="Verdana" w:hAnsi="Verdana" w:cs="Arial"/>
          <w:b/>
          <w:i/>
          <w:sz w:val="20"/>
        </w:rPr>
      </w:pPr>
      <w:r w:rsidRPr="00D41B7C">
        <w:rPr>
          <w:rFonts w:ascii="Verdana" w:hAnsi="Verdana" w:cs="Arial"/>
          <w:b/>
          <w:i/>
          <w:sz w:val="20"/>
        </w:rPr>
        <w:t>Vodja sektorja: mag. Tina Štok</w:t>
      </w:r>
    </w:p>
    <w:p w:rsidR="00103A1B" w:rsidRPr="00A439BF" w:rsidRDefault="00103A1B" w:rsidP="00103A1B">
      <w:pPr>
        <w:pStyle w:val="Telobesedila2"/>
        <w:spacing w:before="120"/>
        <w:rPr>
          <w:rFonts w:ascii="Verdana" w:hAnsi="Verdana" w:cs="Arial"/>
          <w:i/>
          <w:sz w:val="20"/>
        </w:rPr>
      </w:pPr>
      <w:r w:rsidRPr="00A439BF">
        <w:rPr>
          <w:rFonts w:ascii="Verdana" w:hAnsi="Verdana" w:cs="Arial"/>
          <w:i/>
          <w:sz w:val="20"/>
        </w:rPr>
        <w:t>Tel: 02/ 234 03 00</w:t>
      </w:r>
    </w:p>
    <w:p w:rsidR="00A439BF" w:rsidRDefault="00103A1B" w:rsidP="00103A1B">
      <w:pPr>
        <w:pStyle w:val="Telobesedila2"/>
        <w:spacing w:before="120"/>
        <w:rPr>
          <w:rFonts w:ascii="Verdana" w:hAnsi="Verdana" w:cs="Arial"/>
          <w:i/>
          <w:sz w:val="20"/>
        </w:rPr>
      </w:pPr>
      <w:r w:rsidRPr="00A439BF">
        <w:rPr>
          <w:rFonts w:ascii="Verdana" w:hAnsi="Verdana" w:cs="Arial"/>
          <w:i/>
          <w:sz w:val="20"/>
        </w:rPr>
        <w:t xml:space="preserve">e-pošta: </w:t>
      </w:r>
      <w:hyperlink r:id="rId20" w:history="1">
        <w:r w:rsidR="00A439BF" w:rsidRPr="00A979BF">
          <w:rPr>
            <w:rStyle w:val="Hiperpovezava"/>
            <w:rFonts w:ascii="Verdana" w:hAnsi="Verdana" w:cs="Arial"/>
            <w:i/>
            <w:sz w:val="20"/>
          </w:rPr>
          <w:t>tina.stok@agen-rs.si</w:t>
        </w:r>
      </w:hyperlink>
    </w:p>
    <w:p w:rsidR="0000413B" w:rsidRPr="00D41B7C" w:rsidRDefault="0000413B" w:rsidP="00FB03CA">
      <w:pPr>
        <w:pStyle w:val="Telobesedila2"/>
        <w:rPr>
          <w:rFonts w:ascii="Verdana" w:hAnsi="Verdana" w:cs="Arial"/>
          <w:sz w:val="20"/>
        </w:rPr>
      </w:pPr>
    </w:p>
    <w:p w:rsidR="0000413B" w:rsidRPr="00D41B7C" w:rsidRDefault="00752ECB" w:rsidP="00FB03CA">
      <w:pPr>
        <w:spacing w:after="0" w:line="240" w:lineRule="auto"/>
        <w:jc w:val="both"/>
        <w:rPr>
          <w:rFonts w:ascii="Verdana" w:hAnsi="Verdana" w:cs="Arial"/>
          <w:b/>
          <w:sz w:val="20"/>
          <w:szCs w:val="20"/>
          <w:u w:val="single"/>
        </w:rPr>
      </w:pPr>
      <w:r w:rsidRPr="00752ECB">
        <w:rPr>
          <w:rFonts w:ascii="Verdana" w:hAnsi="Verdana" w:cs="Arial"/>
          <w:b/>
          <w:sz w:val="20"/>
          <w:szCs w:val="20"/>
          <w:u w:val="single"/>
        </w:rPr>
        <w:t xml:space="preserve">Sektor za razvoj in monitoring trga </w:t>
      </w:r>
    </w:p>
    <w:p w:rsidR="0000413B" w:rsidRPr="00D41B7C" w:rsidRDefault="00752ECB" w:rsidP="00FB03CA">
      <w:pPr>
        <w:pStyle w:val="Telobesedila2"/>
        <w:rPr>
          <w:rFonts w:ascii="Verdana" w:hAnsi="Verdana" w:cs="Arial"/>
          <w:sz w:val="20"/>
        </w:rPr>
      </w:pPr>
      <w:r w:rsidRPr="00752ECB">
        <w:rPr>
          <w:rFonts w:ascii="Verdana" w:hAnsi="Verdana" w:cs="Arial"/>
          <w:sz w:val="20"/>
        </w:rPr>
        <w:t xml:space="preserve">Sektor za razvoj in monitoring trga </w:t>
      </w:r>
      <w:r w:rsidR="0000413B" w:rsidRPr="00D41B7C">
        <w:rPr>
          <w:rFonts w:ascii="Verdana" w:hAnsi="Verdana" w:cs="Arial"/>
          <w:sz w:val="20"/>
        </w:rPr>
        <w:t>je odgovoren za izvajanje nalog na naslednjih področjih:</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spremljanje delovanja trga,</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uvajanje novih tehnologij in energetskih storitev na trgu z energijo,</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izmenjava podatkov med udeleženci na trgu z energijo,</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 xml:space="preserve">informacijsko-komunikacijske tehnologije in programska podpora za izvajanje nalog agencije, </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nadzor na</w:t>
      </w:r>
      <w:r w:rsidR="00F87172">
        <w:rPr>
          <w:rFonts w:ascii="Verdana" w:hAnsi="Verdana" w:cs="Arial"/>
          <w:sz w:val="20"/>
        </w:rPr>
        <w:t>d izvajanjem določb veljavnega E</w:t>
      </w:r>
      <w:r w:rsidRPr="00D41B7C">
        <w:rPr>
          <w:rFonts w:ascii="Verdana" w:hAnsi="Verdana" w:cs="Arial"/>
          <w:sz w:val="20"/>
        </w:rPr>
        <w:t>nergetskega zakona, na njegovi podlagi izdanih podzakonskih aktov, splošnih aktov za izvrševanje javnih pooblastil in evropskih predpisov s področja sektorja.</w:t>
      </w:r>
    </w:p>
    <w:p w:rsidR="0000413B" w:rsidRPr="00D41B7C" w:rsidRDefault="0000413B" w:rsidP="00FB03CA">
      <w:pPr>
        <w:pStyle w:val="Telobesedila2"/>
        <w:spacing w:before="120"/>
        <w:rPr>
          <w:rFonts w:ascii="Verdana" w:hAnsi="Verdana" w:cs="Arial"/>
          <w:b/>
          <w:i/>
          <w:sz w:val="20"/>
        </w:rPr>
      </w:pPr>
      <w:r w:rsidRPr="00D41B7C">
        <w:rPr>
          <w:rFonts w:ascii="Verdana" w:hAnsi="Verdana" w:cs="Arial"/>
          <w:b/>
          <w:i/>
          <w:sz w:val="20"/>
        </w:rPr>
        <w:t xml:space="preserve">Vodja sektorja: </w:t>
      </w:r>
      <w:r w:rsidR="00434FDF">
        <w:rPr>
          <w:rFonts w:ascii="Verdana" w:hAnsi="Verdana" w:cs="Arial"/>
          <w:b/>
          <w:i/>
          <w:sz w:val="20"/>
        </w:rPr>
        <w:t>mag. David Batič</w:t>
      </w:r>
    </w:p>
    <w:p w:rsidR="00103A1B" w:rsidRPr="00337913" w:rsidRDefault="00103A1B" w:rsidP="00103A1B">
      <w:pPr>
        <w:pStyle w:val="Telobesedila2"/>
        <w:spacing w:before="120"/>
        <w:rPr>
          <w:rFonts w:ascii="Verdana" w:hAnsi="Verdana" w:cs="Arial"/>
          <w:i/>
          <w:sz w:val="20"/>
        </w:rPr>
      </w:pPr>
      <w:r w:rsidRPr="00337913">
        <w:rPr>
          <w:rFonts w:ascii="Verdana" w:hAnsi="Verdana" w:cs="Arial"/>
          <w:i/>
          <w:sz w:val="20"/>
        </w:rPr>
        <w:t>Tel: 02/ 234 03 00</w:t>
      </w:r>
    </w:p>
    <w:p w:rsidR="00103A1B" w:rsidRPr="00337913" w:rsidRDefault="00103A1B" w:rsidP="00103A1B">
      <w:pPr>
        <w:pStyle w:val="Telobesedila2"/>
        <w:spacing w:before="120"/>
        <w:rPr>
          <w:rFonts w:ascii="Verdana" w:hAnsi="Verdana" w:cs="Arial"/>
          <w:i/>
          <w:sz w:val="20"/>
        </w:rPr>
      </w:pPr>
      <w:r w:rsidRPr="00337913">
        <w:rPr>
          <w:rFonts w:ascii="Verdana" w:hAnsi="Verdana" w:cs="Arial"/>
          <w:i/>
          <w:sz w:val="20"/>
        </w:rPr>
        <w:t xml:space="preserve">e-pošta: </w:t>
      </w:r>
      <w:hyperlink r:id="rId21" w:history="1">
        <w:r w:rsidR="00337913" w:rsidRPr="00337913">
          <w:rPr>
            <w:rStyle w:val="Hiperpovezava"/>
            <w:rFonts w:ascii="Verdana" w:hAnsi="Verdana" w:cs="Arial"/>
            <w:i/>
            <w:sz w:val="20"/>
          </w:rPr>
          <w:t>david.batic@agen-rs.si</w:t>
        </w:r>
      </w:hyperlink>
      <w:r w:rsidR="00337913" w:rsidRPr="00337913">
        <w:rPr>
          <w:rFonts w:ascii="Verdana" w:hAnsi="Verdana" w:cs="Arial"/>
          <w:i/>
          <w:sz w:val="20"/>
        </w:rPr>
        <w:t xml:space="preserve"> </w:t>
      </w:r>
    </w:p>
    <w:p w:rsidR="0000413B" w:rsidRPr="00D41B7C" w:rsidRDefault="0000413B" w:rsidP="00FB03CA">
      <w:pPr>
        <w:pStyle w:val="Telobesedila2"/>
        <w:rPr>
          <w:rFonts w:ascii="Verdana" w:hAnsi="Verdana" w:cs="Arial"/>
          <w:sz w:val="20"/>
        </w:rPr>
      </w:pPr>
    </w:p>
    <w:p w:rsidR="0000413B" w:rsidRPr="00D41B7C" w:rsidRDefault="0000413B" w:rsidP="00FB03CA">
      <w:pPr>
        <w:spacing w:after="0" w:line="240" w:lineRule="auto"/>
        <w:jc w:val="both"/>
        <w:rPr>
          <w:rFonts w:ascii="Verdana" w:hAnsi="Verdana" w:cs="Arial"/>
          <w:b/>
          <w:sz w:val="20"/>
          <w:szCs w:val="20"/>
          <w:u w:val="single"/>
        </w:rPr>
      </w:pPr>
      <w:r w:rsidRPr="00D41B7C">
        <w:rPr>
          <w:rFonts w:ascii="Verdana" w:hAnsi="Verdana" w:cs="Arial"/>
          <w:b/>
          <w:sz w:val="20"/>
          <w:szCs w:val="20"/>
          <w:u w:val="single"/>
        </w:rPr>
        <w:t>Sektor za pravne zadeve</w:t>
      </w:r>
    </w:p>
    <w:p w:rsidR="0000413B" w:rsidRPr="00D41B7C" w:rsidRDefault="0000413B" w:rsidP="00FB03CA">
      <w:pPr>
        <w:pStyle w:val="Telobesedila2"/>
        <w:ind w:left="426" w:hanging="426"/>
        <w:rPr>
          <w:rFonts w:ascii="Verdana" w:hAnsi="Verdana" w:cs="Arial"/>
          <w:sz w:val="20"/>
        </w:rPr>
      </w:pPr>
      <w:r w:rsidRPr="00D41B7C">
        <w:rPr>
          <w:rFonts w:ascii="Verdana" w:hAnsi="Verdana" w:cs="Arial"/>
          <w:sz w:val="20"/>
        </w:rPr>
        <w:t>Sektor za pravne zadeve je odgovoren za izvajanje nalog na naslednjih področjih:</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nadzor na</w:t>
      </w:r>
      <w:r w:rsidR="00F87172">
        <w:rPr>
          <w:rFonts w:ascii="Verdana" w:hAnsi="Verdana" w:cs="Arial"/>
          <w:sz w:val="20"/>
        </w:rPr>
        <w:t>d izvajanjem določb veljavnega E</w:t>
      </w:r>
      <w:r w:rsidRPr="00D41B7C">
        <w:rPr>
          <w:rFonts w:ascii="Verdana" w:hAnsi="Verdana" w:cs="Arial"/>
          <w:sz w:val="20"/>
        </w:rPr>
        <w:t>nergetskega zakona, na njegovi podlagi izdanih podzakonskih aktov, splošnih aktov za izvrševanje javnih pooblastil in evropskih predpisov s področja sektorja,</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certificiranje sistemskih operaterjev,</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odločanje v sporih med uporabniki sistema z električno energijo in zemeljskim plinom in operaterji teh sistemov,</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vodenje in odločanje v postopkih o prekrških in inšpekcijskih postopkih,</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vodenje kadrovskih zadev,</w:t>
      </w:r>
    </w:p>
    <w:p w:rsidR="0000413B" w:rsidRPr="00D41B7C" w:rsidRDefault="0000413B" w:rsidP="00FB03CA">
      <w:pPr>
        <w:pStyle w:val="Telobesedila2"/>
        <w:numPr>
          <w:ilvl w:val="0"/>
          <w:numId w:val="6"/>
        </w:numPr>
        <w:rPr>
          <w:rFonts w:ascii="Verdana" w:hAnsi="Verdana" w:cs="Arial"/>
          <w:sz w:val="20"/>
        </w:rPr>
      </w:pPr>
      <w:r w:rsidRPr="00D41B7C">
        <w:rPr>
          <w:rFonts w:ascii="Verdana" w:hAnsi="Verdana" w:cs="Arial"/>
          <w:sz w:val="20"/>
        </w:rPr>
        <w:t>pravna podpora pri izdajanju splošnih aktov agencije, pri vodenju in odločanju upravnih postopkov agencije in v postopkih nadzora,</w:t>
      </w:r>
    </w:p>
    <w:p w:rsidR="0000413B" w:rsidRPr="00D41B7C" w:rsidRDefault="0000413B" w:rsidP="00FB03CA">
      <w:pPr>
        <w:pStyle w:val="Telobesedila2"/>
        <w:numPr>
          <w:ilvl w:val="0"/>
          <w:numId w:val="6"/>
        </w:numPr>
        <w:rPr>
          <w:rFonts w:ascii="Verdana" w:hAnsi="Verdana" w:cs="Arial"/>
          <w:sz w:val="20"/>
        </w:rPr>
      </w:pPr>
      <w:proofErr w:type="spellStart"/>
      <w:r w:rsidRPr="00D41B7C">
        <w:rPr>
          <w:rFonts w:ascii="Verdana" w:hAnsi="Verdana" w:cs="Arial"/>
          <w:sz w:val="20"/>
        </w:rPr>
        <w:t>nomotehnični</w:t>
      </w:r>
      <w:proofErr w:type="spellEnd"/>
      <w:r w:rsidRPr="00D41B7C">
        <w:rPr>
          <w:rFonts w:ascii="Verdana" w:hAnsi="Verdana" w:cs="Arial"/>
          <w:sz w:val="20"/>
        </w:rPr>
        <w:t xml:space="preserve"> pregled aktov agencije.</w:t>
      </w:r>
    </w:p>
    <w:p w:rsidR="002F33C3" w:rsidRDefault="002F33C3" w:rsidP="00103A1B">
      <w:pPr>
        <w:pStyle w:val="Telobesedila2"/>
        <w:spacing w:before="120"/>
        <w:rPr>
          <w:rFonts w:ascii="Verdana" w:hAnsi="Verdana" w:cs="Arial"/>
          <w:b/>
          <w:i/>
          <w:sz w:val="20"/>
        </w:rPr>
      </w:pPr>
    </w:p>
    <w:p w:rsidR="0000413B" w:rsidRPr="00103A1B" w:rsidRDefault="0000413B" w:rsidP="00103A1B">
      <w:pPr>
        <w:pStyle w:val="Telobesedila2"/>
        <w:spacing w:before="120"/>
        <w:rPr>
          <w:rFonts w:ascii="Verdana" w:hAnsi="Verdana" w:cs="Arial"/>
          <w:b/>
          <w:i/>
          <w:sz w:val="20"/>
        </w:rPr>
      </w:pPr>
      <w:r w:rsidRPr="00103A1B">
        <w:rPr>
          <w:rFonts w:ascii="Verdana" w:hAnsi="Verdana" w:cs="Arial"/>
          <w:b/>
          <w:i/>
          <w:sz w:val="20"/>
        </w:rPr>
        <w:t>Vodja sektorja:</w:t>
      </w:r>
      <w:r w:rsidR="00661A3B">
        <w:rPr>
          <w:rFonts w:ascii="Verdana" w:hAnsi="Verdana" w:cs="Arial"/>
          <w:b/>
          <w:i/>
          <w:sz w:val="20"/>
        </w:rPr>
        <w:t xml:space="preserve"> </w:t>
      </w:r>
      <w:r w:rsidR="006F39CD">
        <w:rPr>
          <w:rFonts w:ascii="Verdana" w:hAnsi="Verdana" w:cs="Arial"/>
          <w:b/>
          <w:i/>
          <w:sz w:val="20"/>
        </w:rPr>
        <w:t>Janja Vavpotič, univ. dipl. prav.</w:t>
      </w:r>
    </w:p>
    <w:p w:rsidR="00103A1B" w:rsidRPr="00337913" w:rsidRDefault="00103A1B" w:rsidP="00103A1B">
      <w:pPr>
        <w:pStyle w:val="Telobesedila2"/>
        <w:spacing w:before="120"/>
        <w:rPr>
          <w:rFonts w:ascii="Verdana" w:hAnsi="Verdana" w:cs="Arial"/>
          <w:i/>
          <w:sz w:val="20"/>
        </w:rPr>
      </w:pPr>
      <w:r w:rsidRPr="00337913">
        <w:rPr>
          <w:rFonts w:ascii="Verdana" w:hAnsi="Verdana" w:cs="Arial"/>
          <w:i/>
          <w:sz w:val="20"/>
        </w:rPr>
        <w:t>Tel: 02/ 234 03 00</w:t>
      </w:r>
    </w:p>
    <w:p w:rsidR="006F39CD" w:rsidRDefault="00103A1B" w:rsidP="00103A1B">
      <w:pPr>
        <w:pStyle w:val="Telobesedila2"/>
        <w:spacing w:before="120"/>
        <w:rPr>
          <w:rFonts w:ascii="Verdana" w:hAnsi="Verdana" w:cs="Arial"/>
          <w:i/>
          <w:sz w:val="20"/>
        </w:rPr>
      </w:pPr>
      <w:r w:rsidRPr="00337913">
        <w:rPr>
          <w:rFonts w:ascii="Verdana" w:hAnsi="Verdana" w:cs="Arial"/>
          <w:i/>
          <w:sz w:val="20"/>
        </w:rPr>
        <w:t xml:space="preserve">e-pošta: </w:t>
      </w:r>
      <w:hyperlink r:id="rId22" w:history="1">
        <w:r w:rsidR="00987F07" w:rsidRPr="001B4162">
          <w:rPr>
            <w:rStyle w:val="Hiperpovezava"/>
            <w:rFonts w:ascii="Verdana" w:hAnsi="Verdana" w:cs="Arial"/>
            <w:i/>
            <w:sz w:val="20"/>
          </w:rPr>
          <w:t>janja.vavpotic</w:t>
        </w:r>
        <w:r w:rsidR="00987F07" w:rsidRPr="001B4162">
          <w:rPr>
            <w:rStyle w:val="Hiperpovezava"/>
            <w:rFonts w:ascii="Verdana" w:hAnsi="Verdana" w:cs="Arial"/>
            <w:i/>
            <w:sz w:val="20"/>
          </w:rPr>
          <w:t>@</w:t>
        </w:r>
        <w:r w:rsidR="00987F07" w:rsidRPr="001B4162">
          <w:rPr>
            <w:rStyle w:val="Hiperpovezava"/>
            <w:rFonts w:ascii="Verdana" w:hAnsi="Verdana" w:cs="Arial"/>
            <w:i/>
            <w:sz w:val="20"/>
          </w:rPr>
          <w:t>agen-rs.si</w:t>
        </w:r>
      </w:hyperlink>
    </w:p>
    <w:p w:rsidR="0000413B" w:rsidRPr="00D41B7C" w:rsidRDefault="0000413B" w:rsidP="00FB03CA">
      <w:pPr>
        <w:spacing w:after="0" w:line="240" w:lineRule="auto"/>
        <w:jc w:val="both"/>
        <w:rPr>
          <w:rFonts w:ascii="Verdana" w:hAnsi="Verdana" w:cs="Arial"/>
          <w:b/>
          <w:sz w:val="20"/>
          <w:szCs w:val="20"/>
          <w:u w:val="single"/>
        </w:rPr>
      </w:pPr>
    </w:p>
    <w:p w:rsidR="0000413B" w:rsidRPr="00D41B7C" w:rsidRDefault="0000413B" w:rsidP="00FB03CA">
      <w:pPr>
        <w:spacing w:after="0" w:line="240" w:lineRule="auto"/>
        <w:jc w:val="both"/>
        <w:rPr>
          <w:rFonts w:ascii="Verdana" w:hAnsi="Verdana" w:cs="Arial"/>
          <w:b/>
          <w:sz w:val="20"/>
          <w:szCs w:val="20"/>
          <w:u w:val="single"/>
        </w:rPr>
      </w:pPr>
      <w:r w:rsidRPr="00D41B7C">
        <w:rPr>
          <w:rFonts w:ascii="Verdana" w:hAnsi="Verdana" w:cs="Arial"/>
          <w:b/>
          <w:sz w:val="20"/>
          <w:szCs w:val="20"/>
          <w:u w:val="single"/>
        </w:rPr>
        <w:t xml:space="preserve">Sektor za skupne dejavnosti </w:t>
      </w:r>
    </w:p>
    <w:p w:rsidR="0000413B" w:rsidRPr="00D41B7C" w:rsidRDefault="0000413B" w:rsidP="00FB03CA">
      <w:pPr>
        <w:spacing w:after="120"/>
        <w:jc w:val="both"/>
        <w:rPr>
          <w:rFonts w:ascii="Verdana" w:hAnsi="Verdana"/>
          <w:sz w:val="20"/>
          <w:szCs w:val="20"/>
        </w:rPr>
      </w:pPr>
      <w:r w:rsidRPr="00D41B7C">
        <w:rPr>
          <w:rFonts w:ascii="Verdana" w:hAnsi="Verdana"/>
          <w:sz w:val="20"/>
          <w:szCs w:val="20"/>
        </w:rPr>
        <w:t xml:space="preserve">Sektor za skupne dejavnosti je podporni sektor, ki opravlja storitve za celotno agencijo, njeno vodstvo in svet agencije, ki omogočajo izvedbo vsebinskih nalog agencije oziroma jim nudijo ustrezno podporo. Zato se v tem sektorju opravljajo redne spremljevalne naloge za nemoteno delo in poslovanje agencije. </w:t>
      </w:r>
    </w:p>
    <w:p w:rsidR="0000413B" w:rsidRPr="00D41B7C" w:rsidRDefault="0000413B" w:rsidP="00FB03CA">
      <w:pPr>
        <w:spacing w:after="120"/>
        <w:jc w:val="both"/>
        <w:rPr>
          <w:rFonts w:ascii="Verdana" w:hAnsi="Verdana"/>
          <w:sz w:val="20"/>
          <w:szCs w:val="20"/>
        </w:rPr>
      </w:pPr>
      <w:r w:rsidRPr="00D41B7C">
        <w:rPr>
          <w:rFonts w:ascii="Verdana" w:hAnsi="Verdana"/>
          <w:sz w:val="20"/>
          <w:szCs w:val="20"/>
        </w:rPr>
        <w:t>Sektor združuje različna področja:</w:t>
      </w:r>
    </w:p>
    <w:p w:rsidR="0000413B" w:rsidRPr="00D41B7C" w:rsidRDefault="0005427A" w:rsidP="00FB03CA">
      <w:pPr>
        <w:numPr>
          <w:ilvl w:val="0"/>
          <w:numId w:val="6"/>
        </w:numPr>
        <w:spacing w:after="0" w:line="240" w:lineRule="auto"/>
        <w:jc w:val="both"/>
        <w:rPr>
          <w:rFonts w:ascii="Verdana" w:hAnsi="Verdana"/>
          <w:sz w:val="20"/>
          <w:szCs w:val="20"/>
        </w:rPr>
      </w:pPr>
      <w:r>
        <w:rPr>
          <w:rFonts w:ascii="Verdana" w:hAnsi="Verdana"/>
          <w:sz w:val="20"/>
          <w:szCs w:val="20"/>
        </w:rPr>
        <w:t>m</w:t>
      </w:r>
      <w:r w:rsidR="0000413B" w:rsidRPr="00D41B7C">
        <w:rPr>
          <w:rFonts w:ascii="Verdana" w:hAnsi="Verdana"/>
          <w:sz w:val="20"/>
          <w:szCs w:val="20"/>
        </w:rPr>
        <w:t>ednarodne dejavnosti</w:t>
      </w:r>
    </w:p>
    <w:p w:rsidR="0000413B" w:rsidRPr="00D41B7C" w:rsidRDefault="0000413B" w:rsidP="00FB03CA">
      <w:pPr>
        <w:numPr>
          <w:ilvl w:val="0"/>
          <w:numId w:val="6"/>
        </w:numPr>
        <w:spacing w:after="0" w:line="240" w:lineRule="auto"/>
        <w:jc w:val="both"/>
        <w:rPr>
          <w:rFonts w:ascii="Verdana" w:hAnsi="Verdana"/>
          <w:sz w:val="20"/>
          <w:szCs w:val="20"/>
        </w:rPr>
      </w:pPr>
      <w:r w:rsidRPr="00D41B7C">
        <w:rPr>
          <w:rFonts w:ascii="Verdana" w:hAnsi="Verdana"/>
          <w:sz w:val="20"/>
          <w:szCs w:val="20"/>
        </w:rPr>
        <w:t>odnosi z javnost</w:t>
      </w:r>
      <w:r w:rsidR="00337913">
        <w:rPr>
          <w:rFonts w:ascii="Verdana" w:hAnsi="Verdana"/>
          <w:sz w:val="20"/>
          <w:szCs w:val="20"/>
        </w:rPr>
        <w:t>mi</w:t>
      </w:r>
      <w:r w:rsidRPr="00D41B7C">
        <w:rPr>
          <w:rFonts w:ascii="Verdana" w:hAnsi="Verdana"/>
          <w:sz w:val="20"/>
          <w:szCs w:val="20"/>
        </w:rPr>
        <w:t xml:space="preserve">, </w:t>
      </w:r>
    </w:p>
    <w:p w:rsidR="0000413B" w:rsidRPr="00D41B7C" w:rsidRDefault="0000413B" w:rsidP="00FB03CA">
      <w:pPr>
        <w:numPr>
          <w:ilvl w:val="0"/>
          <w:numId w:val="6"/>
        </w:numPr>
        <w:spacing w:after="0" w:line="240" w:lineRule="auto"/>
        <w:jc w:val="both"/>
        <w:rPr>
          <w:rFonts w:ascii="Verdana" w:hAnsi="Verdana"/>
          <w:sz w:val="20"/>
          <w:szCs w:val="20"/>
        </w:rPr>
      </w:pPr>
      <w:r w:rsidRPr="00D41B7C">
        <w:rPr>
          <w:rFonts w:ascii="Verdana" w:hAnsi="Verdana"/>
          <w:sz w:val="20"/>
          <w:szCs w:val="20"/>
        </w:rPr>
        <w:t>finance in računovodstvo,</w:t>
      </w:r>
    </w:p>
    <w:p w:rsidR="0000413B" w:rsidRPr="00D41B7C" w:rsidRDefault="0000413B" w:rsidP="00FB03CA">
      <w:pPr>
        <w:numPr>
          <w:ilvl w:val="0"/>
          <w:numId w:val="6"/>
        </w:numPr>
        <w:spacing w:after="0" w:line="240" w:lineRule="auto"/>
        <w:jc w:val="both"/>
        <w:rPr>
          <w:rFonts w:ascii="Verdana" w:hAnsi="Verdana"/>
          <w:sz w:val="20"/>
          <w:szCs w:val="20"/>
        </w:rPr>
      </w:pPr>
      <w:r w:rsidRPr="00D41B7C">
        <w:rPr>
          <w:rFonts w:ascii="Verdana" w:hAnsi="Verdana"/>
          <w:sz w:val="20"/>
          <w:szCs w:val="20"/>
        </w:rPr>
        <w:t>administracija (sprejemna pisarna, glavna pisarna, tajništvo, knjižnica, arhiv)</w:t>
      </w:r>
      <w:r w:rsidR="00A439BF">
        <w:rPr>
          <w:rFonts w:ascii="Verdana" w:hAnsi="Verdana"/>
          <w:sz w:val="20"/>
          <w:szCs w:val="20"/>
        </w:rPr>
        <w:t>,</w:t>
      </w:r>
    </w:p>
    <w:p w:rsidR="0000413B" w:rsidRPr="00D41B7C" w:rsidRDefault="0000413B" w:rsidP="00FB03CA">
      <w:pPr>
        <w:numPr>
          <w:ilvl w:val="0"/>
          <w:numId w:val="6"/>
        </w:numPr>
        <w:spacing w:after="0" w:line="240" w:lineRule="auto"/>
        <w:jc w:val="both"/>
        <w:rPr>
          <w:rFonts w:ascii="Verdana" w:hAnsi="Verdana"/>
          <w:sz w:val="20"/>
          <w:szCs w:val="20"/>
        </w:rPr>
      </w:pPr>
      <w:r w:rsidRPr="00D41B7C">
        <w:rPr>
          <w:rFonts w:ascii="Verdana" w:hAnsi="Verdana"/>
          <w:sz w:val="20"/>
          <w:szCs w:val="20"/>
        </w:rPr>
        <w:t>vzdrževanje in delovanje računalniškega omrežja in informacijskega sistema agencije,</w:t>
      </w:r>
    </w:p>
    <w:p w:rsidR="0000413B" w:rsidRPr="00D41B7C" w:rsidRDefault="0000413B" w:rsidP="00FB03CA">
      <w:pPr>
        <w:numPr>
          <w:ilvl w:val="0"/>
          <w:numId w:val="6"/>
        </w:numPr>
        <w:spacing w:after="0" w:line="240" w:lineRule="auto"/>
        <w:jc w:val="both"/>
        <w:rPr>
          <w:rFonts w:ascii="Verdana" w:hAnsi="Verdana"/>
          <w:sz w:val="20"/>
          <w:szCs w:val="20"/>
        </w:rPr>
      </w:pPr>
      <w:r w:rsidRPr="00D41B7C">
        <w:rPr>
          <w:rFonts w:ascii="Verdana" w:hAnsi="Verdana"/>
          <w:sz w:val="20"/>
          <w:szCs w:val="20"/>
        </w:rPr>
        <w:t xml:space="preserve">vzdrževanje poslovne stavbe in opreme. </w:t>
      </w:r>
    </w:p>
    <w:p w:rsidR="00BE1C88" w:rsidRPr="00D41B7C" w:rsidRDefault="00BE1C88" w:rsidP="00FB03CA">
      <w:pPr>
        <w:spacing w:before="120" w:after="0" w:line="240" w:lineRule="auto"/>
        <w:jc w:val="both"/>
        <w:rPr>
          <w:rFonts w:ascii="Verdana" w:hAnsi="Verdana" w:cs="Helvetica"/>
          <w:b/>
          <w:i/>
          <w:sz w:val="20"/>
          <w:szCs w:val="20"/>
        </w:rPr>
      </w:pPr>
      <w:r w:rsidRPr="00D41B7C">
        <w:rPr>
          <w:rFonts w:ascii="Verdana" w:hAnsi="Verdana" w:cs="Helvetica"/>
          <w:b/>
          <w:i/>
          <w:sz w:val="20"/>
          <w:szCs w:val="20"/>
        </w:rPr>
        <w:t>Vodja sektorja: Tomaž Lah, univ. dipl. inž.</w:t>
      </w:r>
    </w:p>
    <w:p w:rsidR="00103A1B" w:rsidRPr="00337913" w:rsidRDefault="00103A1B" w:rsidP="00103A1B">
      <w:pPr>
        <w:pStyle w:val="Telobesedila2"/>
        <w:spacing w:before="120"/>
        <w:rPr>
          <w:rFonts w:ascii="Verdana" w:hAnsi="Verdana" w:cs="Arial"/>
          <w:i/>
          <w:sz w:val="20"/>
        </w:rPr>
      </w:pPr>
      <w:r w:rsidRPr="00337913">
        <w:rPr>
          <w:rFonts w:ascii="Verdana" w:hAnsi="Verdana" w:cs="Arial"/>
          <w:i/>
          <w:sz w:val="20"/>
        </w:rPr>
        <w:t>Tel: 02/ 234 03 00</w:t>
      </w:r>
    </w:p>
    <w:p w:rsidR="00103A1B" w:rsidRPr="00337913" w:rsidRDefault="00103A1B" w:rsidP="00103A1B">
      <w:pPr>
        <w:pStyle w:val="Telobesedila2"/>
        <w:spacing w:before="120"/>
        <w:rPr>
          <w:rFonts w:ascii="Verdana" w:hAnsi="Verdana" w:cs="Arial"/>
          <w:i/>
          <w:sz w:val="20"/>
        </w:rPr>
      </w:pPr>
      <w:r w:rsidRPr="00337913">
        <w:rPr>
          <w:rFonts w:ascii="Verdana" w:hAnsi="Verdana" w:cs="Arial"/>
          <w:i/>
          <w:sz w:val="20"/>
        </w:rPr>
        <w:t xml:space="preserve">e-pošta: </w:t>
      </w:r>
      <w:hyperlink r:id="rId23" w:history="1">
        <w:r w:rsidR="00337913" w:rsidRPr="00D77D60">
          <w:rPr>
            <w:rStyle w:val="Hiperpovezava"/>
            <w:rFonts w:ascii="Verdana" w:hAnsi="Verdana" w:cs="Arial"/>
            <w:i/>
            <w:sz w:val="20"/>
          </w:rPr>
          <w:t>tomaz.lah@agen-rs.si</w:t>
        </w:r>
      </w:hyperlink>
      <w:r w:rsidR="00337913">
        <w:rPr>
          <w:rFonts w:ascii="Verdana" w:hAnsi="Verdana" w:cs="Arial"/>
          <w:i/>
          <w:sz w:val="20"/>
        </w:rPr>
        <w:t xml:space="preserve"> </w:t>
      </w:r>
    </w:p>
    <w:p w:rsidR="00BE1C88" w:rsidRPr="00D41B7C" w:rsidRDefault="00BE1C88" w:rsidP="00FB03CA">
      <w:pPr>
        <w:spacing w:after="0" w:line="240" w:lineRule="auto"/>
        <w:jc w:val="both"/>
        <w:rPr>
          <w:rFonts w:ascii="Verdana" w:hAnsi="Verdana" w:cs="Helvetica"/>
          <w:b/>
          <w:sz w:val="20"/>
          <w:szCs w:val="20"/>
        </w:rPr>
      </w:pPr>
    </w:p>
    <w:p w:rsidR="00BE1C88" w:rsidRPr="00D41B7C" w:rsidRDefault="00BE1C88" w:rsidP="00FB03CA">
      <w:pPr>
        <w:spacing w:after="0" w:line="240" w:lineRule="auto"/>
        <w:jc w:val="both"/>
        <w:rPr>
          <w:rFonts w:ascii="Verdana" w:hAnsi="Verdana" w:cs="Helvetica"/>
          <w:b/>
          <w:sz w:val="20"/>
          <w:szCs w:val="20"/>
        </w:rPr>
      </w:pPr>
    </w:p>
    <w:p w:rsidR="00BE1C88" w:rsidRPr="00D41B7C" w:rsidRDefault="00BE1C88" w:rsidP="00FB03CA">
      <w:pPr>
        <w:spacing w:after="0" w:line="240" w:lineRule="auto"/>
        <w:jc w:val="both"/>
        <w:rPr>
          <w:rFonts w:ascii="Verdana" w:hAnsi="Verdana" w:cs="Helvetica"/>
          <w:b/>
          <w:sz w:val="20"/>
          <w:szCs w:val="20"/>
        </w:rPr>
      </w:pPr>
      <w:r w:rsidRPr="00D41B7C">
        <w:rPr>
          <w:rFonts w:ascii="Verdana" w:hAnsi="Verdana" w:cs="Helvetica"/>
          <w:b/>
          <w:sz w:val="20"/>
          <w:szCs w:val="20"/>
        </w:rPr>
        <w:t>KONTAKTNI PODATKI URADNIH OSEB, PRISTOJNIH ZA POSREDOVANJE INFORMACIJ JAVNEGA ZNAČAJA</w:t>
      </w:r>
    </w:p>
    <w:p w:rsidR="00BE1C88" w:rsidRPr="00D41B7C" w:rsidRDefault="00BE1C88" w:rsidP="00FB03CA">
      <w:pPr>
        <w:spacing w:after="0" w:line="240" w:lineRule="auto"/>
        <w:jc w:val="both"/>
        <w:rPr>
          <w:rFonts w:ascii="Verdana" w:hAnsi="Verdana" w:cs="Helvetica"/>
          <w:b/>
          <w:sz w:val="20"/>
          <w:szCs w:val="20"/>
        </w:rPr>
      </w:pPr>
    </w:p>
    <w:p w:rsidR="00BE1C88" w:rsidRPr="00103A1B" w:rsidRDefault="0008472B" w:rsidP="00FB03CA">
      <w:pPr>
        <w:spacing w:after="0" w:line="240" w:lineRule="auto"/>
        <w:jc w:val="both"/>
        <w:rPr>
          <w:rFonts w:ascii="Verdana" w:hAnsi="Verdana" w:cs="Helvetica"/>
          <w:b/>
          <w:sz w:val="20"/>
          <w:szCs w:val="20"/>
        </w:rPr>
      </w:pPr>
      <w:r w:rsidRPr="00103A1B">
        <w:rPr>
          <w:rFonts w:ascii="Verdana" w:hAnsi="Verdana" w:cs="Helvetica"/>
          <w:b/>
          <w:sz w:val="20"/>
          <w:szCs w:val="20"/>
        </w:rPr>
        <w:t>Odgovorni osebi</w:t>
      </w:r>
      <w:r w:rsidR="00BE1C88" w:rsidRPr="00103A1B">
        <w:rPr>
          <w:rFonts w:ascii="Verdana" w:hAnsi="Verdana" w:cs="Helvetica"/>
          <w:b/>
          <w:sz w:val="20"/>
          <w:szCs w:val="20"/>
        </w:rPr>
        <w:t xml:space="preserve"> za posredovanje informacij javnega značaja: </w:t>
      </w:r>
    </w:p>
    <w:p w:rsidR="00BE1C88" w:rsidRPr="00D41B7C" w:rsidRDefault="00BE1C88" w:rsidP="00FB03CA">
      <w:pPr>
        <w:spacing w:after="0" w:line="240" w:lineRule="auto"/>
        <w:jc w:val="both"/>
        <w:rPr>
          <w:rFonts w:ascii="Verdana" w:hAnsi="Verdana" w:cs="Helvetica"/>
          <w:sz w:val="20"/>
          <w:szCs w:val="20"/>
        </w:rPr>
      </w:pPr>
    </w:p>
    <w:p w:rsidR="00BE1C88" w:rsidRPr="00D41B7C" w:rsidRDefault="00BE1C88" w:rsidP="00FB03CA">
      <w:pPr>
        <w:spacing w:after="0" w:line="240" w:lineRule="auto"/>
        <w:jc w:val="both"/>
        <w:rPr>
          <w:rFonts w:ascii="Verdana" w:hAnsi="Verdana" w:cs="Helvetica"/>
          <w:sz w:val="20"/>
          <w:szCs w:val="20"/>
        </w:rPr>
      </w:pPr>
      <w:r w:rsidRPr="00D41B7C">
        <w:rPr>
          <w:rFonts w:ascii="Verdana" w:hAnsi="Verdana" w:cs="Helvetica"/>
          <w:sz w:val="20"/>
          <w:szCs w:val="20"/>
        </w:rPr>
        <w:t>•</w:t>
      </w:r>
      <w:r w:rsidR="00551122" w:rsidRPr="00D41B7C">
        <w:rPr>
          <w:rFonts w:ascii="Verdana" w:hAnsi="Verdana" w:cs="Helvetica"/>
          <w:sz w:val="20"/>
          <w:szCs w:val="20"/>
        </w:rPr>
        <w:t xml:space="preserve"> </w:t>
      </w:r>
      <w:r w:rsidRPr="00D41B7C">
        <w:rPr>
          <w:rFonts w:ascii="Verdana" w:hAnsi="Verdana" w:cs="Helvetica"/>
          <w:sz w:val="20"/>
          <w:szCs w:val="20"/>
        </w:rPr>
        <w:t>mag. Lidija Zupanc,</w:t>
      </w:r>
      <w:r w:rsidR="000A372B" w:rsidRPr="00D41B7C">
        <w:rPr>
          <w:rFonts w:ascii="Verdana" w:hAnsi="Verdana" w:cs="Helvetica"/>
          <w:sz w:val="20"/>
          <w:szCs w:val="20"/>
        </w:rPr>
        <w:t xml:space="preserve"> </w:t>
      </w:r>
      <w:r w:rsidR="001D69EE" w:rsidRPr="00D41B7C">
        <w:rPr>
          <w:rFonts w:ascii="Verdana" w:hAnsi="Verdana" w:cs="Helvetica"/>
          <w:sz w:val="20"/>
          <w:szCs w:val="20"/>
        </w:rPr>
        <w:t>področna</w:t>
      </w:r>
      <w:r w:rsidR="000A372B" w:rsidRPr="00D41B7C">
        <w:rPr>
          <w:rFonts w:ascii="Verdana" w:hAnsi="Verdana" w:cs="Helvetica"/>
          <w:sz w:val="20"/>
          <w:szCs w:val="20"/>
        </w:rPr>
        <w:t xml:space="preserve"> podsekretar</w:t>
      </w:r>
      <w:r w:rsidR="001D69EE" w:rsidRPr="00D41B7C">
        <w:rPr>
          <w:rFonts w:ascii="Verdana" w:hAnsi="Verdana" w:cs="Helvetica"/>
          <w:sz w:val="20"/>
          <w:szCs w:val="20"/>
        </w:rPr>
        <w:t>ka</w:t>
      </w:r>
      <w:r w:rsidR="000A372B" w:rsidRPr="00D41B7C">
        <w:rPr>
          <w:rFonts w:ascii="Verdana" w:hAnsi="Verdana" w:cs="Helvetica"/>
          <w:sz w:val="20"/>
          <w:szCs w:val="20"/>
        </w:rPr>
        <w:t xml:space="preserve"> v sektorju za pravne zadeve, Strossmayerjeva ulica 30, 2000 Maribor, </w:t>
      </w:r>
      <w:hyperlink r:id="rId24" w:history="1">
        <w:r w:rsidR="0008472B" w:rsidRPr="009F4DFA">
          <w:rPr>
            <w:rStyle w:val="Hiperpovezava"/>
            <w:rFonts w:ascii="Verdana" w:hAnsi="Verdana" w:cs="Helvetica"/>
            <w:sz w:val="20"/>
            <w:szCs w:val="20"/>
          </w:rPr>
          <w:t>lidija.zupanc@agen-rs.si</w:t>
        </w:r>
      </w:hyperlink>
      <w:r w:rsidR="0008472B">
        <w:rPr>
          <w:rFonts w:ascii="Verdana" w:hAnsi="Verdana" w:cs="Helvetica"/>
          <w:sz w:val="20"/>
          <w:szCs w:val="20"/>
        </w:rPr>
        <w:t xml:space="preserve">, </w:t>
      </w:r>
      <w:r w:rsidRPr="00D41B7C">
        <w:rPr>
          <w:rFonts w:ascii="Verdana" w:hAnsi="Verdana" w:cs="Helvetica"/>
          <w:sz w:val="20"/>
          <w:szCs w:val="20"/>
        </w:rPr>
        <w:t>tel.: 02/ 234 03 00</w:t>
      </w:r>
      <w:r w:rsidR="00337913">
        <w:rPr>
          <w:rFonts w:ascii="Verdana" w:hAnsi="Verdana" w:cs="Helvetica"/>
          <w:sz w:val="20"/>
          <w:szCs w:val="20"/>
        </w:rPr>
        <w:t>.</w:t>
      </w:r>
      <w:r w:rsidRPr="00D41B7C">
        <w:rPr>
          <w:rFonts w:ascii="Verdana" w:hAnsi="Verdana" w:cs="Helvetica"/>
          <w:sz w:val="20"/>
          <w:szCs w:val="20"/>
        </w:rPr>
        <w:t xml:space="preserve"> </w:t>
      </w:r>
    </w:p>
    <w:p w:rsidR="00551122" w:rsidRPr="00D41B7C" w:rsidRDefault="00551122" w:rsidP="00FB03CA">
      <w:pPr>
        <w:spacing w:after="0" w:line="240" w:lineRule="auto"/>
        <w:jc w:val="both"/>
        <w:rPr>
          <w:rFonts w:ascii="Verdana" w:hAnsi="Verdana" w:cs="Helvetica"/>
          <w:sz w:val="20"/>
          <w:szCs w:val="20"/>
        </w:rPr>
      </w:pPr>
    </w:p>
    <w:p w:rsidR="00BE1C88" w:rsidRDefault="00BE1C88" w:rsidP="00FB03CA">
      <w:pPr>
        <w:spacing w:after="0" w:line="240" w:lineRule="auto"/>
        <w:jc w:val="both"/>
        <w:rPr>
          <w:rFonts w:ascii="Verdana" w:hAnsi="Verdana" w:cs="Helvetica"/>
          <w:sz w:val="20"/>
          <w:szCs w:val="20"/>
        </w:rPr>
      </w:pPr>
      <w:r w:rsidRPr="00D41B7C">
        <w:rPr>
          <w:rFonts w:ascii="Verdana" w:hAnsi="Verdana" w:cs="Helvetica"/>
          <w:sz w:val="20"/>
          <w:szCs w:val="20"/>
        </w:rPr>
        <w:t>•</w:t>
      </w:r>
      <w:r w:rsidR="00551122" w:rsidRPr="00D41B7C">
        <w:rPr>
          <w:rFonts w:ascii="Verdana" w:hAnsi="Verdana" w:cs="Helvetica"/>
          <w:sz w:val="20"/>
          <w:szCs w:val="20"/>
        </w:rPr>
        <w:t xml:space="preserve"> </w:t>
      </w:r>
      <w:r w:rsidR="00131CEB" w:rsidRPr="00D41B7C">
        <w:rPr>
          <w:rFonts w:ascii="Verdana" w:hAnsi="Verdana" w:cs="Helvetica"/>
          <w:sz w:val="20"/>
          <w:szCs w:val="20"/>
        </w:rPr>
        <w:t>mag. Nina Veršnik Škrabar</w:t>
      </w:r>
      <w:r w:rsidR="000A372B" w:rsidRPr="00D41B7C">
        <w:rPr>
          <w:rFonts w:ascii="Verdana" w:hAnsi="Verdana" w:cs="Helvetica"/>
          <w:sz w:val="20"/>
          <w:szCs w:val="20"/>
        </w:rPr>
        <w:t xml:space="preserve">, </w:t>
      </w:r>
      <w:r w:rsidR="00987F07">
        <w:rPr>
          <w:rFonts w:ascii="Verdana" w:hAnsi="Verdana" w:cs="Helvetica"/>
          <w:sz w:val="20"/>
          <w:szCs w:val="20"/>
        </w:rPr>
        <w:t>področna sekretarka v sektorju za pravne zadeve</w:t>
      </w:r>
      <w:r w:rsidR="000A372B" w:rsidRPr="00D41B7C">
        <w:rPr>
          <w:rFonts w:ascii="Verdana" w:hAnsi="Verdana" w:cs="Helvetica"/>
          <w:sz w:val="20"/>
          <w:szCs w:val="20"/>
        </w:rPr>
        <w:t xml:space="preserve">, Strossmayerjeva ulica 30, 2000 Maribor, </w:t>
      </w:r>
      <w:hyperlink r:id="rId25" w:history="1">
        <w:r w:rsidR="0008472B" w:rsidRPr="009F4DFA">
          <w:rPr>
            <w:rStyle w:val="Hiperpovezava"/>
            <w:rFonts w:ascii="Verdana" w:hAnsi="Verdana" w:cs="Helvetica"/>
            <w:sz w:val="20"/>
            <w:szCs w:val="20"/>
          </w:rPr>
          <w:t>nina.versnikskrabar@agen-rs.si</w:t>
        </w:r>
      </w:hyperlink>
      <w:r w:rsidR="0008472B">
        <w:rPr>
          <w:rFonts w:ascii="Verdana" w:hAnsi="Verdana" w:cs="Helvetica"/>
          <w:sz w:val="20"/>
          <w:szCs w:val="20"/>
        </w:rPr>
        <w:t xml:space="preserve">, </w:t>
      </w:r>
      <w:r w:rsidRPr="00D41B7C">
        <w:rPr>
          <w:rFonts w:ascii="Verdana" w:hAnsi="Verdana" w:cs="Helvetica"/>
          <w:sz w:val="20"/>
          <w:szCs w:val="20"/>
        </w:rPr>
        <w:t>tel.: 02/ 234 03 00</w:t>
      </w:r>
      <w:r w:rsidR="00337913">
        <w:rPr>
          <w:rFonts w:ascii="Verdana" w:hAnsi="Verdana" w:cs="Helvetica"/>
          <w:sz w:val="20"/>
          <w:szCs w:val="20"/>
        </w:rPr>
        <w:t>.</w:t>
      </w:r>
      <w:r w:rsidRPr="00D41B7C">
        <w:rPr>
          <w:rFonts w:ascii="Verdana" w:hAnsi="Verdana" w:cs="Helvetica"/>
          <w:sz w:val="20"/>
          <w:szCs w:val="20"/>
        </w:rPr>
        <w:t xml:space="preserve"> </w:t>
      </w:r>
    </w:p>
    <w:p w:rsidR="00987F07" w:rsidRPr="00D41B7C" w:rsidRDefault="00987F07" w:rsidP="00FB03CA">
      <w:pPr>
        <w:spacing w:after="0" w:line="240" w:lineRule="auto"/>
        <w:jc w:val="both"/>
        <w:rPr>
          <w:rFonts w:ascii="Verdana" w:hAnsi="Verdana" w:cs="Helvetica"/>
          <w:sz w:val="20"/>
          <w:szCs w:val="20"/>
        </w:rPr>
      </w:pPr>
    </w:p>
    <w:p w:rsidR="00BE1C88" w:rsidRPr="00D41B7C" w:rsidRDefault="00987F07" w:rsidP="00FB03CA">
      <w:pPr>
        <w:spacing w:after="0" w:line="240" w:lineRule="auto"/>
        <w:jc w:val="both"/>
        <w:rPr>
          <w:rFonts w:ascii="Verdana" w:hAnsi="Verdana" w:cs="Helvetica"/>
          <w:sz w:val="20"/>
          <w:szCs w:val="20"/>
        </w:rPr>
      </w:pPr>
      <w:r w:rsidRPr="00987F07">
        <w:rPr>
          <w:rFonts w:ascii="Verdana" w:hAnsi="Verdana" w:cs="Helvetica"/>
          <w:sz w:val="20"/>
          <w:szCs w:val="20"/>
        </w:rPr>
        <w:t xml:space="preserve">• </w:t>
      </w:r>
      <w:r>
        <w:rPr>
          <w:rFonts w:ascii="Verdana" w:hAnsi="Verdana" w:cs="Helvetica"/>
          <w:sz w:val="20"/>
          <w:szCs w:val="20"/>
        </w:rPr>
        <w:t>Janja Vavpotič, univ. dipl. prav.,</w:t>
      </w:r>
      <w:r w:rsidRPr="00987F07">
        <w:rPr>
          <w:rFonts w:ascii="Verdana" w:hAnsi="Verdana" w:cs="Helvetica"/>
          <w:sz w:val="20"/>
          <w:szCs w:val="20"/>
        </w:rPr>
        <w:t xml:space="preserve"> vodja sektorja za pravne zadeve, Strossmayerjeva ulica 30, 2000 Maribor, </w:t>
      </w:r>
      <w:hyperlink r:id="rId26" w:history="1">
        <w:r w:rsidRPr="00987F07">
          <w:rPr>
            <w:rStyle w:val="Hiperpovezava"/>
            <w:rFonts w:ascii="Verdana" w:hAnsi="Verdana" w:cs="Helvetica"/>
            <w:sz w:val="20"/>
            <w:szCs w:val="20"/>
          </w:rPr>
          <w:t>janja.vavpotic@agen-rs.si</w:t>
        </w:r>
      </w:hyperlink>
      <w:r>
        <w:rPr>
          <w:rFonts w:ascii="Verdana" w:hAnsi="Verdana" w:cs="Helvetica"/>
          <w:sz w:val="20"/>
          <w:szCs w:val="20"/>
        </w:rPr>
        <w:t xml:space="preserve">, </w:t>
      </w:r>
      <w:r w:rsidRPr="00987F07">
        <w:rPr>
          <w:rFonts w:ascii="Verdana" w:hAnsi="Verdana" w:cs="Helvetica"/>
          <w:sz w:val="20"/>
          <w:szCs w:val="20"/>
        </w:rPr>
        <w:t>tel.: 02/ 234 03 00</w:t>
      </w:r>
      <w:r>
        <w:rPr>
          <w:rFonts w:ascii="Verdana" w:hAnsi="Verdana" w:cs="Helvetica"/>
          <w:sz w:val="20"/>
          <w:szCs w:val="20"/>
        </w:rPr>
        <w:t>.</w:t>
      </w:r>
    </w:p>
    <w:p w:rsidR="00987F07" w:rsidRDefault="00987F07" w:rsidP="00FB03CA">
      <w:pPr>
        <w:spacing w:after="0" w:line="240" w:lineRule="auto"/>
        <w:jc w:val="both"/>
        <w:rPr>
          <w:rFonts w:ascii="Verdana" w:hAnsi="Verdana" w:cs="Helvetica"/>
          <w:b/>
          <w:sz w:val="20"/>
          <w:szCs w:val="20"/>
        </w:rPr>
      </w:pPr>
    </w:p>
    <w:p w:rsidR="00BE1C88" w:rsidRDefault="00BE1C88" w:rsidP="00FB03CA">
      <w:pPr>
        <w:spacing w:after="0" w:line="240" w:lineRule="auto"/>
        <w:jc w:val="both"/>
        <w:rPr>
          <w:rFonts w:ascii="Verdana" w:hAnsi="Verdana" w:cs="Helvetica"/>
          <w:b/>
          <w:sz w:val="20"/>
          <w:szCs w:val="20"/>
        </w:rPr>
      </w:pPr>
      <w:r w:rsidRPr="00337913">
        <w:rPr>
          <w:rFonts w:ascii="Verdana" w:hAnsi="Verdana" w:cs="Helvetica"/>
          <w:b/>
          <w:sz w:val="20"/>
          <w:szCs w:val="20"/>
        </w:rPr>
        <w:t>Odgovorna oseba za odnose z javnostmi:</w:t>
      </w:r>
    </w:p>
    <w:p w:rsidR="00A439BF" w:rsidRPr="00337913" w:rsidRDefault="00A439BF" w:rsidP="00FB03CA">
      <w:pPr>
        <w:spacing w:after="0" w:line="240" w:lineRule="auto"/>
        <w:jc w:val="both"/>
        <w:rPr>
          <w:rFonts w:ascii="Verdana" w:hAnsi="Verdana" w:cs="Helvetica"/>
          <w:b/>
          <w:sz w:val="20"/>
          <w:szCs w:val="20"/>
        </w:rPr>
      </w:pPr>
    </w:p>
    <w:p w:rsidR="00103A1B" w:rsidRDefault="00BE1C88" w:rsidP="00FB03CA">
      <w:pPr>
        <w:spacing w:after="0" w:line="240" w:lineRule="auto"/>
        <w:jc w:val="both"/>
        <w:rPr>
          <w:rFonts w:ascii="Verdana" w:hAnsi="Verdana" w:cs="Helvetica"/>
          <w:sz w:val="20"/>
          <w:szCs w:val="20"/>
        </w:rPr>
      </w:pPr>
      <w:r w:rsidRPr="00D41B7C">
        <w:rPr>
          <w:rFonts w:ascii="Verdana" w:hAnsi="Verdana" w:cs="Helvetica"/>
          <w:sz w:val="20"/>
          <w:szCs w:val="20"/>
        </w:rPr>
        <w:t>•</w:t>
      </w:r>
      <w:r w:rsidR="00551122" w:rsidRPr="00D41B7C">
        <w:rPr>
          <w:rFonts w:ascii="Verdana" w:hAnsi="Verdana" w:cs="Helvetica"/>
          <w:sz w:val="20"/>
          <w:szCs w:val="20"/>
        </w:rPr>
        <w:t xml:space="preserve"> </w:t>
      </w:r>
      <w:r w:rsidRPr="00D41B7C">
        <w:rPr>
          <w:rFonts w:ascii="Verdana" w:hAnsi="Verdana" w:cs="Helvetica"/>
          <w:sz w:val="20"/>
          <w:szCs w:val="20"/>
        </w:rPr>
        <w:t>Milojka Podgornik, univ. dipl. nov.,</w:t>
      </w:r>
      <w:r w:rsidR="001D69EE" w:rsidRPr="00D41B7C">
        <w:rPr>
          <w:rFonts w:ascii="Verdana" w:hAnsi="Verdana" w:cs="Helvetica"/>
          <w:sz w:val="20"/>
          <w:szCs w:val="20"/>
        </w:rPr>
        <w:t xml:space="preserve"> področna</w:t>
      </w:r>
      <w:r w:rsidR="000A372B" w:rsidRPr="00D41B7C">
        <w:rPr>
          <w:rFonts w:ascii="Verdana" w:hAnsi="Verdana" w:cs="Helvetica"/>
          <w:sz w:val="20"/>
          <w:szCs w:val="20"/>
        </w:rPr>
        <w:t xml:space="preserve"> sekretar</w:t>
      </w:r>
      <w:r w:rsidR="001D69EE" w:rsidRPr="00D41B7C">
        <w:rPr>
          <w:rFonts w:ascii="Verdana" w:hAnsi="Verdana" w:cs="Helvetica"/>
          <w:sz w:val="20"/>
          <w:szCs w:val="20"/>
        </w:rPr>
        <w:t>ka</w:t>
      </w:r>
      <w:r w:rsidR="000A372B" w:rsidRPr="00D41B7C">
        <w:rPr>
          <w:rFonts w:ascii="Verdana" w:hAnsi="Verdana" w:cs="Helvetica"/>
          <w:sz w:val="20"/>
          <w:szCs w:val="20"/>
        </w:rPr>
        <w:t xml:space="preserve"> v sektorju za skupne dejavnosti, Strossmayerjeva ulica 30, 2000 Maribor, </w:t>
      </w:r>
      <w:hyperlink r:id="rId27" w:history="1">
        <w:r w:rsidR="0008472B" w:rsidRPr="009F4DFA">
          <w:rPr>
            <w:rStyle w:val="Hiperpovezava"/>
            <w:rFonts w:ascii="Verdana" w:hAnsi="Verdana" w:cs="Helvetica"/>
            <w:sz w:val="20"/>
            <w:szCs w:val="20"/>
          </w:rPr>
          <w:t>milojka.podgornik@agen-rs.si</w:t>
        </w:r>
      </w:hyperlink>
      <w:r w:rsidR="0008472B">
        <w:rPr>
          <w:rFonts w:ascii="Verdana" w:hAnsi="Verdana" w:cs="Helvetica"/>
          <w:sz w:val="20"/>
          <w:szCs w:val="20"/>
        </w:rPr>
        <w:t xml:space="preserve">, </w:t>
      </w:r>
      <w:r w:rsidRPr="00D41B7C">
        <w:rPr>
          <w:rFonts w:ascii="Verdana" w:hAnsi="Verdana" w:cs="Helvetica"/>
          <w:sz w:val="20"/>
          <w:szCs w:val="20"/>
        </w:rPr>
        <w:t>tel.: 02/ 234 03 00</w:t>
      </w:r>
      <w:r w:rsidR="00337913">
        <w:rPr>
          <w:rFonts w:ascii="Verdana" w:hAnsi="Verdana" w:cs="Helvetica"/>
          <w:sz w:val="20"/>
          <w:szCs w:val="20"/>
        </w:rPr>
        <w:t>.</w:t>
      </w:r>
      <w:r w:rsidRPr="00D41B7C">
        <w:rPr>
          <w:rFonts w:ascii="Verdana" w:hAnsi="Verdana" w:cs="Helvetica"/>
          <w:sz w:val="20"/>
          <w:szCs w:val="20"/>
        </w:rPr>
        <w:t xml:space="preserve"> </w:t>
      </w:r>
    </w:p>
    <w:p w:rsidR="00D31DF2" w:rsidRDefault="00D31DF2" w:rsidP="00FB03CA">
      <w:pPr>
        <w:spacing w:after="0" w:line="240" w:lineRule="auto"/>
        <w:jc w:val="both"/>
        <w:rPr>
          <w:rFonts w:ascii="Verdana" w:hAnsi="Verdana" w:cs="Helvetica"/>
          <w:sz w:val="20"/>
          <w:szCs w:val="20"/>
        </w:rPr>
      </w:pPr>
    </w:p>
    <w:p w:rsidR="00A1449A" w:rsidRPr="00A1449A" w:rsidRDefault="00A1449A" w:rsidP="00FB03CA">
      <w:pPr>
        <w:spacing w:after="0" w:line="240" w:lineRule="auto"/>
        <w:jc w:val="both"/>
        <w:rPr>
          <w:rFonts w:ascii="Verdana" w:hAnsi="Verdana" w:cs="Helvetica"/>
          <w:b/>
          <w:sz w:val="20"/>
          <w:szCs w:val="20"/>
        </w:rPr>
      </w:pPr>
      <w:r w:rsidRPr="00A1449A">
        <w:rPr>
          <w:rFonts w:ascii="Verdana" w:hAnsi="Verdana" w:cs="Helvetica"/>
          <w:b/>
          <w:sz w:val="20"/>
          <w:szCs w:val="20"/>
        </w:rPr>
        <w:t>KONTAKTNI PODATKI POOBLAŠČENE OSEBE ZA VARSTVO PODATKOV</w:t>
      </w:r>
    </w:p>
    <w:p w:rsidR="00A1449A" w:rsidRDefault="00A1449A" w:rsidP="00FB03CA">
      <w:pPr>
        <w:spacing w:after="0" w:line="240" w:lineRule="auto"/>
        <w:jc w:val="both"/>
        <w:rPr>
          <w:rFonts w:ascii="Verdana" w:hAnsi="Verdana" w:cs="Helvetica"/>
          <w:sz w:val="20"/>
          <w:szCs w:val="20"/>
        </w:rPr>
      </w:pPr>
    </w:p>
    <w:p w:rsidR="00A1449A" w:rsidRDefault="00A1449A" w:rsidP="00FB03CA">
      <w:pPr>
        <w:spacing w:after="0" w:line="240" w:lineRule="auto"/>
        <w:jc w:val="both"/>
        <w:rPr>
          <w:rFonts w:ascii="Verdana" w:hAnsi="Verdana" w:cs="Helvetica"/>
          <w:sz w:val="20"/>
          <w:szCs w:val="20"/>
        </w:rPr>
      </w:pPr>
      <w:r w:rsidRPr="00A1449A">
        <w:rPr>
          <w:rFonts w:ascii="Verdana" w:hAnsi="Verdana" w:cs="Helvetica"/>
          <w:sz w:val="20"/>
          <w:szCs w:val="20"/>
        </w:rPr>
        <w:t xml:space="preserve">• mag. Nina Veršnik Škrabar, pooblaščena oseba za varstvo osebnih podatkov, Strossmayerjeva ulica 30, 2000 Maribor, </w:t>
      </w:r>
      <w:hyperlink r:id="rId28" w:history="1">
        <w:r w:rsidRPr="008937DD">
          <w:rPr>
            <w:rStyle w:val="Hiperpovezava"/>
            <w:rFonts w:ascii="Verdana" w:hAnsi="Verdana" w:cs="Helvetica"/>
            <w:sz w:val="20"/>
            <w:szCs w:val="20"/>
          </w:rPr>
          <w:t>dpo@agen-rs.si</w:t>
        </w:r>
      </w:hyperlink>
      <w:r w:rsidR="00616E1B">
        <w:rPr>
          <w:rFonts w:ascii="Verdana" w:hAnsi="Verdana" w:cs="Helvetica"/>
          <w:sz w:val="20"/>
          <w:szCs w:val="20"/>
        </w:rPr>
        <w:t xml:space="preserve">, </w:t>
      </w:r>
      <w:r w:rsidR="00616E1B" w:rsidRPr="00616E1B">
        <w:rPr>
          <w:rFonts w:ascii="Verdana" w:hAnsi="Verdana" w:cs="Helvetica"/>
          <w:sz w:val="20"/>
          <w:szCs w:val="20"/>
        </w:rPr>
        <w:t>tel.: 02/ 234 03 00.</w:t>
      </w:r>
    </w:p>
    <w:p w:rsidR="00103A1B" w:rsidRDefault="00103A1B">
      <w:pPr>
        <w:rPr>
          <w:rFonts w:ascii="Verdana" w:hAnsi="Verdana" w:cs="Helvetica"/>
          <w:sz w:val="20"/>
          <w:szCs w:val="20"/>
        </w:rPr>
      </w:pPr>
      <w:r>
        <w:rPr>
          <w:rFonts w:ascii="Verdana" w:hAnsi="Verdana" w:cs="Helvetica"/>
          <w:sz w:val="20"/>
          <w:szCs w:val="20"/>
        </w:rPr>
        <w:br w:type="page"/>
      </w:r>
    </w:p>
    <w:p w:rsidR="00BE1C88" w:rsidRPr="00D41B7C" w:rsidRDefault="00BE1C88" w:rsidP="00FB03CA">
      <w:pPr>
        <w:spacing w:after="0" w:line="240" w:lineRule="auto"/>
        <w:jc w:val="both"/>
        <w:rPr>
          <w:rFonts w:ascii="Verdana" w:hAnsi="Verdana" w:cs="Helvetica"/>
          <w:b/>
          <w:sz w:val="20"/>
          <w:szCs w:val="20"/>
        </w:rPr>
      </w:pPr>
      <w:r w:rsidRPr="00D41B7C">
        <w:rPr>
          <w:rFonts w:ascii="Verdana" w:hAnsi="Verdana" w:cs="Helvetica"/>
          <w:b/>
          <w:sz w:val="20"/>
          <w:szCs w:val="20"/>
        </w:rPr>
        <w:t xml:space="preserve">SEZNAM ZAKONOV, PODZAKONSKIH AKTOV IN PREDPISOV EU Z DELOVNEGA PODROČJA AGENCIJE </w:t>
      </w:r>
      <w:r w:rsidR="0000413B" w:rsidRPr="00D41B7C">
        <w:rPr>
          <w:rFonts w:ascii="Verdana" w:hAnsi="Verdana" w:cs="Helvetica"/>
          <w:b/>
          <w:sz w:val="20"/>
          <w:szCs w:val="20"/>
        </w:rPr>
        <w:t>j</w:t>
      </w:r>
      <w:r w:rsidR="000A372B" w:rsidRPr="00D41B7C">
        <w:rPr>
          <w:rFonts w:ascii="Verdana" w:hAnsi="Verdana" w:cs="Helvetica"/>
          <w:b/>
          <w:sz w:val="20"/>
          <w:szCs w:val="20"/>
        </w:rPr>
        <w:t>e</w:t>
      </w:r>
      <w:r w:rsidR="0000413B" w:rsidRPr="00D41B7C">
        <w:rPr>
          <w:rFonts w:ascii="Verdana" w:hAnsi="Verdana" w:cs="Helvetica"/>
          <w:b/>
          <w:sz w:val="20"/>
          <w:szCs w:val="20"/>
        </w:rPr>
        <w:t xml:space="preserve"> objavljen na spletni strani pod zavihkom </w:t>
      </w:r>
      <w:hyperlink r:id="rId29" w:history="1">
        <w:r w:rsidR="0000413B" w:rsidRPr="00D41B7C">
          <w:rPr>
            <w:rStyle w:val="Hiperpovezava"/>
            <w:rFonts w:ascii="Verdana" w:hAnsi="Verdana" w:cs="Helvetica"/>
            <w:b/>
            <w:sz w:val="20"/>
            <w:szCs w:val="20"/>
          </w:rPr>
          <w:t>Zakonodaja</w:t>
        </w:r>
      </w:hyperlink>
      <w:r w:rsidR="0000413B" w:rsidRPr="00D41B7C">
        <w:rPr>
          <w:rFonts w:ascii="Verdana" w:hAnsi="Verdana" w:cs="Helvetica"/>
          <w:b/>
          <w:sz w:val="20"/>
          <w:szCs w:val="20"/>
        </w:rPr>
        <w:t>.</w:t>
      </w:r>
    </w:p>
    <w:p w:rsidR="00BE1C88" w:rsidRPr="00D41B7C" w:rsidRDefault="00BE1C88" w:rsidP="00FB03CA">
      <w:pPr>
        <w:spacing w:after="0" w:line="240" w:lineRule="auto"/>
        <w:jc w:val="both"/>
        <w:rPr>
          <w:rFonts w:ascii="Verdana" w:hAnsi="Verdana" w:cs="Helvetica"/>
          <w:b/>
          <w:sz w:val="20"/>
          <w:szCs w:val="20"/>
        </w:rPr>
      </w:pPr>
    </w:p>
    <w:p w:rsidR="001D69EE" w:rsidRPr="00D41B7C" w:rsidRDefault="001D69EE" w:rsidP="00FB03CA">
      <w:pPr>
        <w:spacing w:after="0" w:line="240" w:lineRule="auto"/>
        <w:jc w:val="both"/>
        <w:rPr>
          <w:rFonts w:ascii="Verdana" w:hAnsi="Verdana" w:cs="Helvetica"/>
          <w:b/>
          <w:sz w:val="20"/>
          <w:szCs w:val="20"/>
        </w:rPr>
      </w:pPr>
      <w:r w:rsidRPr="00D41B7C">
        <w:rPr>
          <w:rFonts w:ascii="Verdana" w:hAnsi="Verdana" w:cs="Helvetica"/>
          <w:b/>
          <w:sz w:val="20"/>
          <w:szCs w:val="20"/>
        </w:rPr>
        <w:t>Državni predpisi:</w:t>
      </w:r>
    </w:p>
    <w:p w:rsidR="001D69EE" w:rsidRPr="00D41B7C" w:rsidRDefault="00B93815" w:rsidP="00FB03CA">
      <w:pPr>
        <w:numPr>
          <w:ilvl w:val="0"/>
          <w:numId w:val="14"/>
        </w:numPr>
        <w:spacing w:before="100" w:beforeAutospacing="1" w:after="100" w:afterAutospacing="1" w:line="240" w:lineRule="auto"/>
        <w:jc w:val="both"/>
        <w:rPr>
          <w:rFonts w:ascii="Verdana" w:hAnsi="Verdana"/>
        </w:rPr>
      </w:pPr>
      <w:hyperlink r:id="rId30" w:tgtFrame="_blank" w:history="1">
        <w:r w:rsidR="001D69EE" w:rsidRPr="00D41B7C">
          <w:rPr>
            <w:rStyle w:val="Hiperpovezava"/>
            <w:rFonts w:ascii="Verdana" w:hAnsi="Verdana"/>
          </w:rPr>
          <w:t>Pravno-informacijski sistem</w:t>
        </w:r>
      </w:hyperlink>
    </w:p>
    <w:p w:rsidR="001D69EE" w:rsidRPr="00107FC1" w:rsidRDefault="00107FC1" w:rsidP="00FB03CA">
      <w:pPr>
        <w:numPr>
          <w:ilvl w:val="0"/>
          <w:numId w:val="14"/>
        </w:numPr>
        <w:spacing w:before="100" w:beforeAutospacing="1" w:after="100" w:afterAutospacing="1" w:line="240" w:lineRule="auto"/>
        <w:jc w:val="both"/>
        <w:rPr>
          <w:rStyle w:val="Hiperpovezava"/>
          <w:rFonts w:ascii="Verdana" w:hAnsi="Verdana"/>
        </w:rPr>
      </w:pPr>
      <w:r>
        <w:rPr>
          <w:rFonts w:ascii="Verdana" w:hAnsi="Verdana"/>
        </w:rPr>
        <w:fldChar w:fldCharType="begin"/>
      </w:r>
      <w:r>
        <w:rPr>
          <w:rFonts w:ascii="Verdana" w:hAnsi="Verdana"/>
        </w:rPr>
        <w:instrText xml:space="preserve"> HYPERLINK "http://www.us-rs.si/o-sodiscu/pravna-podlaga/ustava/" \t "_blank" </w:instrText>
      </w:r>
      <w:r>
        <w:rPr>
          <w:rFonts w:ascii="Verdana" w:hAnsi="Verdana"/>
        </w:rPr>
        <w:fldChar w:fldCharType="separate"/>
      </w:r>
      <w:r w:rsidR="001D69EE" w:rsidRPr="00107FC1">
        <w:rPr>
          <w:rStyle w:val="Hiperpovezava"/>
          <w:rFonts w:ascii="Verdana" w:hAnsi="Verdana"/>
        </w:rPr>
        <w:t>Ustava Republike Slovenije</w:t>
      </w:r>
    </w:p>
    <w:p w:rsidR="001D69EE" w:rsidRPr="00D41B7C" w:rsidRDefault="00107FC1" w:rsidP="00FB03CA">
      <w:pPr>
        <w:numPr>
          <w:ilvl w:val="0"/>
          <w:numId w:val="14"/>
        </w:numPr>
        <w:spacing w:before="100" w:beforeAutospacing="1" w:after="100" w:afterAutospacing="1" w:line="240" w:lineRule="auto"/>
        <w:jc w:val="both"/>
        <w:rPr>
          <w:rFonts w:ascii="Verdana" w:hAnsi="Verdana"/>
        </w:rPr>
      </w:pPr>
      <w:r>
        <w:rPr>
          <w:rFonts w:ascii="Verdana" w:hAnsi="Verdana"/>
        </w:rPr>
        <w:fldChar w:fldCharType="end"/>
      </w:r>
      <w:hyperlink r:id="rId31" w:history="1">
        <w:r w:rsidR="001D69EE" w:rsidRPr="00D41B7C">
          <w:rPr>
            <w:rStyle w:val="Hiperpovezava"/>
            <w:rFonts w:ascii="Verdana" w:hAnsi="Verdana"/>
          </w:rPr>
          <w:t>Energetski zakon</w:t>
        </w:r>
      </w:hyperlink>
      <w:r w:rsidR="001D69EE" w:rsidRPr="00D41B7C">
        <w:rPr>
          <w:rFonts w:ascii="Verdana" w:hAnsi="Verdana"/>
        </w:rPr>
        <w:t xml:space="preserve"> </w:t>
      </w:r>
    </w:p>
    <w:p w:rsidR="001D69EE" w:rsidRPr="00D41B7C" w:rsidRDefault="00B93815" w:rsidP="00FB03CA">
      <w:pPr>
        <w:numPr>
          <w:ilvl w:val="0"/>
          <w:numId w:val="14"/>
        </w:numPr>
        <w:spacing w:before="100" w:beforeAutospacing="1" w:after="100" w:afterAutospacing="1" w:line="240" w:lineRule="auto"/>
        <w:jc w:val="both"/>
        <w:rPr>
          <w:rFonts w:ascii="Verdana" w:hAnsi="Verdana"/>
        </w:rPr>
      </w:pPr>
      <w:hyperlink r:id="rId32" w:history="1">
        <w:r w:rsidR="001D69EE" w:rsidRPr="00D41B7C">
          <w:rPr>
            <w:rStyle w:val="Hiperpovezava"/>
            <w:rFonts w:ascii="Verdana" w:hAnsi="Verdana"/>
          </w:rPr>
          <w:t>Resolucija o Nacionalnem energetskem programu</w:t>
        </w:r>
      </w:hyperlink>
      <w:r w:rsidR="001D69EE" w:rsidRPr="00D41B7C">
        <w:rPr>
          <w:rFonts w:ascii="Verdana" w:hAnsi="Verdana"/>
        </w:rPr>
        <w:t xml:space="preserve"> </w:t>
      </w:r>
    </w:p>
    <w:p w:rsidR="001D69EE" w:rsidRPr="00D41B7C" w:rsidRDefault="00B93815" w:rsidP="00FB03CA">
      <w:pPr>
        <w:numPr>
          <w:ilvl w:val="0"/>
          <w:numId w:val="14"/>
        </w:numPr>
        <w:spacing w:before="100" w:beforeAutospacing="1" w:after="100" w:afterAutospacing="1" w:line="240" w:lineRule="auto"/>
        <w:jc w:val="both"/>
        <w:rPr>
          <w:rFonts w:ascii="Verdana" w:hAnsi="Verdana"/>
        </w:rPr>
      </w:pPr>
      <w:hyperlink r:id="rId33" w:history="1">
        <w:r w:rsidR="001D69EE" w:rsidRPr="00D41B7C">
          <w:rPr>
            <w:rStyle w:val="Hiperpovezava"/>
            <w:rFonts w:ascii="Verdana" w:hAnsi="Verdana"/>
          </w:rPr>
          <w:t>Uredba o energetski infrastrukturi</w:t>
        </w:r>
      </w:hyperlink>
      <w:r w:rsidR="001D69EE" w:rsidRPr="00D41B7C">
        <w:rPr>
          <w:rFonts w:ascii="Verdana" w:hAnsi="Verdana"/>
        </w:rPr>
        <w:t xml:space="preserve"> </w:t>
      </w:r>
    </w:p>
    <w:p w:rsidR="001D69EE" w:rsidRPr="00D41B7C" w:rsidRDefault="00B93815" w:rsidP="00FB03CA">
      <w:pPr>
        <w:numPr>
          <w:ilvl w:val="0"/>
          <w:numId w:val="14"/>
        </w:numPr>
        <w:spacing w:before="100" w:beforeAutospacing="1" w:after="100" w:afterAutospacing="1" w:line="240" w:lineRule="auto"/>
        <w:jc w:val="both"/>
        <w:rPr>
          <w:rFonts w:ascii="Verdana" w:hAnsi="Verdana"/>
        </w:rPr>
      </w:pPr>
      <w:hyperlink r:id="rId34" w:tgtFrame="_top" w:history="1">
        <w:r w:rsidR="001D69EE" w:rsidRPr="00D41B7C">
          <w:rPr>
            <w:rStyle w:val="Hiperpovezava"/>
            <w:rFonts w:ascii="Verdana" w:hAnsi="Verdana"/>
          </w:rPr>
          <w:t>Zakon o splošnem upravnem postopku</w:t>
        </w:r>
      </w:hyperlink>
    </w:p>
    <w:p w:rsidR="001D69EE" w:rsidRPr="00D41B7C" w:rsidRDefault="00B93815" w:rsidP="00FB03CA">
      <w:pPr>
        <w:numPr>
          <w:ilvl w:val="0"/>
          <w:numId w:val="14"/>
        </w:numPr>
        <w:spacing w:before="100" w:beforeAutospacing="1" w:after="100" w:afterAutospacing="1" w:line="240" w:lineRule="auto"/>
        <w:jc w:val="both"/>
        <w:rPr>
          <w:rFonts w:ascii="Verdana" w:hAnsi="Verdana"/>
        </w:rPr>
      </w:pPr>
      <w:hyperlink r:id="rId35" w:tgtFrame="_blank" w:history="1">
        <w:r w:rsidR="001D69EE" w:rsidRPr="00D41B7C">
          <w:rPr>
            <w:rStyle w:val="Hiperpovezava"/>
            <w:rFonts w:ascii="Verdana" w:hAnsi="Verdana"/>
          </w:rPr>
          <w:t>Zakon o upravnem sporu</w:t>
        </w:r>
      </w:hyperlink>
    </w:p>
    <w:p w:rsidR="001D69EE" w:rsidRPr="00D41B7C" w:rsidRDefault="00B93815" w:rsidP="00FB03CA">
      <w:pPr>
        <w:numPr>
          <w:ilvl w:val="0"/>
          <w:numId w:val="14"/>
        </w:numPr>
        <w:spacing w:before="100" w:beforeAutospacing="1" w:after="100" w:afterAutospacing="1" w:line="240" w:lineRule="auto"/>
        <w:jc w:val="both"/>
        <w:rPr>
          <w:rFonts w:ascii="Verdana" w:hAnsi="Verdana"/>
        </w:rPr>
      </w:pPr>
      <w:hyperlink r:id="rId36" w:history="1">
        <w:r w:rsidR="001D69EE" w:rsidRPr="007A780F">
          <w:rPr>
            <w:rStyle w:val="Hiperpovezava"/>
            <w:rFonts w:ascii="Verdana" w:hAnsi="Verdana"/>
          </w:rPr>
          <w:t>Zakon o dostopu do informacij javnega značaja</w:t>
        </w:r>
      </w:hyperlink>
    </w:p>
    <w:p w:rsidR="0031506C" w:rsidRPr="00C365DA" w:rsidRDefault="00B93815" w:rsidP="00FB03CA">
      <w:pPr>
        <w:numPr>
          <w:ilvl w:val="0"/>
          <w:numId w:val="14"/>
        </w:numPr>
        <w:spacing w:before="100" w:beforeAutospacing="1" w:after="100" w:afterAutospacing="1" w:line="240" w:lineRule="auto"/>
        <w:jc w:val="both"/>
        <w:rPr>
          <w:rStyle w:val="Hiperpovezava"/>
          <w:rFonts w:ascii="Verdana" w:hAnsi="Verdana"/>
          <w:color w:val="auto"/>
          <w:u w:val="none"/>
        </w:rPr>
      </w:pPr>
      <w:hyperlink r:id="rId37" w:history="1">
        <w:r w:rsidR="0031506C" w:rsidRPr="00C365DA">
          <w:rPr>
            <w:rStyle w:val="Hiperpovezava"/>
            <w:rFonts w:ascii="Verdana" w:hAnsi="Verdana"/>
          </w:rPr>
          <w:t>Uredba o posredovanju in ponovni uporabi informacij javnega značaja</w:t>
        </w:r>
      </w:hyperlink>
    </w:p>
    <w:p w:rsidR="001D69EE" w:rsidRPr="00D41B7C" w:rsidRDefault="00B93815" w:rsidP="00FB03CA">
      <w:pPr>
        <w:numPr>
          <w:ilvl w:val="0"/>
          <w:numId w:val="14"/>
        </w:numPr>
        <w:spacing w:before="100" w:beforeAutospacing="1" w:after="100" w:afterAutospacing="1" w:line="240" w:lineRule="auto"/>
        <w:jc w:val="both"/>
        <w:rPr>
          <w:rFonts w:ascii="Verdana" w:hAnsi="Verdana"/>
        </w:rPr>
      </w:pPr>
      <w:hyperlink r:id="rId38" w:history="1">
        <w:r w:rsidR="001D69EE" w:rsidRPr="007A780F">
          <w:rPr>
            <w:rStyle w:val="Hiperpovezava"/>
            <w:rFonts w:ascii="Verdana" w:hAnsi="Verdana"/>
          </w:rPr>
          <w:t>Zakon o medijih</w:t>
        </w:r>
      </w:hyperlink>
    </w:p>
    <w:p w:rsidR="001D69EE" w:rsidRPr="00D41B7C" w:rsidRDefault="00B93815" w:rsidP="00FB03CA">
      <w:pPr>
        <w:numPr>
          <w:ilvl w:val="0"/>
          <w:numId w:val="14"/>
        </w:numPr>
        <w:spacing w:before="100" w:beforeAutospacing="1" w:after="100" w:afterAutospacing="1" w:line="240" w:lineRule="auto"/>
        <w:jc w:val="both"/>
        <w:rPr>
          <w:rFonts w:ascii="Verdana" w:hAnsi="Verdana"/>
        </w:rPr>
      </w:pPr>
      <w:hyperlink r:id="rId39" w:tgtFrame="_blank" w:history="1">
        <w:r w:rsidR="001D69EE" w:rsidRPr="00D41B7C">
          <w:rPr>
            <w:rStyle w:val="Hiperpovezava"/>
            <w:rFonts w:ascii="Verdana" w:hAnsi="Verdana"/>
          </w:rPr>
          <w:t>Zakon o javnem naročanju</w:t>
        </w:r>
      </w:hyperlink>
    </w:p>
    <w:p w:rsidR="001D69EE" w:rsidRPr="00D41B7C" w:rsidRDefault="00B93815" w:rsidP="00FB03CA">
      <w:pPr>
        <w:numPr>
          <w:ilvl w:val="0"/>
          <w:numId w:val="14"/>
        </w:numPr>
        <w:spacing w:before="100" w:beforeAutospacing="1" w:after="100" w:afterAutospacing="1" w:line="240" w:lineRule="auto"/>
        <w:jc w:val="both"/>
        <w:rPr>
          <w:rFonts w:ascii="Verdana" w:hAnsi="Verdana"/>
        </w:rPr>
      </w:pPr>
      <w:hyperlink r:id="rId40" w:history="1">
        <w:r w:rsidR="001D69EE" w:rsidRPr="007A780F">
          <w:rPr>
            <w:rStyle w:val="Hiperpovezava"/>
            <w:rFonts w:ascii="Verdana" w:hAnsi="Verdana"/>
          </w:rPr>
          <w:t>Zakon o varstvu osebnih podatkov</w:t>
        </w:r>
      </w:hyperlink>
    </w:p>
    <w:p w:rsidR="001D69EE" w:rsidRPr="00D41B7C" w:rsidRDefault="00B93815" w:rsidP="00FB03CA">
      <w:pPr>
        <w:numPr>
          <w:ilvl w:val="0"/>
          <w:numId w:val="14"/>
        </w:numPr>
        <w:spacing w:before="100" w:beforeAutospacing="1" w:after="100" w:afterAutospacing="1" w:line="240" w:lineRule="auto"/>
        <w:jc w:val="both"/>
        <w:rPr>
          <w:rFonts w:ascii="Verdana" w:hAnsi="Verdana"/>
        </w:rPr>
      </w:pPr>
      <w:hyperlink r:id="rId41" w:history="1">
        <w:r w:rsidR="001D69EE" w:rsidRPr="007A780F">
          <w:rPr>
            <w:rStyle w:val="Hiperpovezava"/>
            <w:rFonts w:ascii="Verdana" w:hAnsi="Verdana"/>
          </w:rPr>
          <w:t>Zakon o inšpekcijskem nadzoru</w:t>
        </w:r>
      </w:hyperlink>
      <w:r w:rsidR="001D69EE" w:rsidRPr="00D41B7C">
        <w:rPr>
          <w:rFonts w:ascii="Verdana" w:hAnsi="Verdana"/>
        </w:rPr>
        <w:t xml:space="preserve"> </w:t>
      </w:r>
    </w:p>
    <w:p w:rsidR="001D69EE" w:rsidRPr="00D41B7C" w:rsidRDefault="00B93815" w:rsidP="00FB03CA">
      <w:pPr>
        <w:numPr>
          <w:ilvl w:val="0"/>
          <w:numId w:val="14"/>
        </w:numPr>
        <w:spacing w:before="100" w:beforeAutospacing="1" w:after="100" w:afterAutospacing="1" w:line="240" w:lineRule="auto"/>
        <w:jc w:val="both"/>
        <w:rPr>
          <w:rFonts w:ascii="Verdana" w:hAnsi="Verdana"/>
        </w:rPr>
      </w:pPr>
      <w:hyperlink r:id="rId42" w:history="1">
        <w:r w:rsidR="001D69EE" w:rsidRPr="007A780F">
          <w:rPr>
            <w:rStyle w:val="Hiperpovezava"/>
            <w:rFonts w:ascii="Verdana" w:hAnsi="Verdana"/>
          </w:rPr>
          <w:t>Zakon o prekrških</w:t>
        </w:r>
      </w:hyperlink>
    </w:p>
    <w:p w:rsidR="001D69EE" w:rsidRPr="003F3C70" w:rsidRDefault="001D69EE" w:rsidP="00FB03CA">
      <w:pPr>
        <w:pStyle w:val="bodytext"/>
        <w:jc w:val="both"/>
        <w:rPr>
          <w:rFonts w:ascii="Verdana" w:hAnsi="Verdana"/>
          <w:sz w:val="20"/>
          <w:szCs w:val="20"/>
        </w:rPr>
      </w:pPr>
      <w:r w:rsidRPr="00D41B7C">
        <w:rPr>
          <w:rFonts w:ascii="Verdana" w:hAnsi="Verdana"/>
        </w:rPr>
        <w:br/>
      </w:r>
      <w:r w:rsidRPr="003F3C70">
        <w:rPr>
          <w:rFonts w:ascii="Verdana" w:hAnsi="Verdana"/>
          <w:b/>
          <w:bCs/>
          <w:sz w:val="20"/>
          <w:szCs w:val="20"/>
        </w:rPr>
        <w:t>Predpisi EU</w:t>
      </w:r>
      <w:r w:rsidR="007A780F">
        <w:rPr>
          <w:rFonts w:ascii="Verdana" w:hAnsi="Verdana"/>
          <w:b/>
          <w:bCs/>
          <w:sz w:val="20"/>
          <w:szCs w:val="20"/>
        </w:rPr>
        <w:t>:</w:t>
      </w:r>
      <w:r w:rsidRPr="003F3C70">
        <w:rPr>
          <w:rFonts w:ascii="Verdana" w:hAnsi="Verdana"/>
          <w:sz w:val="20"/>
          <w:szCs w:val="20"/>
        </w:rPr>
        <w:t xml:space="preserve"> </w:t>
      </w:r>
    </w:p>
    <w:p w:rsidR="001D69EE" w:rsidRPr="00384C1C" w:rsidRDefault="00384C1C" w:rsidP="00FB03CA">
      <w:pPr>
        <w:numPr>
          <w:ilvl w:val="0"/>
          <w:numId w:val="15"/>
        </w:numPr>
        <w:spacing w:before="100" w:beforeAutospacing="1" w:after="100" w:afterAutospacing="1" w:line="240" w:lineRule="auto"/>
        <w:jc w:val="both"/>
        <w:rPr>
          <w:rStyle w:val="Hiperpovezava"/>
          <w:rFonts w:ascii="Verdana" w:hAnsi="Verdana"/>
        </w:rPr>
      </w:pPr>
      <w:r>
        <w:rPr>
          <w:rFonts w:ascii="Verdana" w:hAnsi="Verdana"/>
        </w:rPr>
        <w:fldChar w:fldCharType="begin"/>
      </w:r>
      <w:r>
        <w:rPr>
          <w:rFonts w:ascii="Verdana" w:hAnsi="Verdana"/>
        </w:rPr>
        <w:instrText xml:space="preserve"> HYPERLINK "http://eur-lex.europa.eu/homepage.html?locale=sl" \t "_blank" </w:instrText>
      </w:r>
      <w:r>
        <w:rPr>
          <w:rFonts w:ascii="Verdana" w:hAnsi="Verdana"/>
        </w:rPr>
        <w:fldChar w:fldCharType="separate"/>
      </w:r>
      <w:r w:rsidR="001D69EE" w:rsidRPr="00384C1C">
        <w:rPr>
          <w:rStyle w:val="Hiperpovezava"/>
          <w:rFonts w:ascii="Verdana" w:hAnsi="Verdana"/>
        </w:rPr>
        <w:t>Povezava na evropski register predpisov</w:t>
      </w:r>
    </w:p>
    <w:p w:rsidR="001D69EE" w:rsidRPr="003F3C70" w:rsidRDefault="00384C1C" w:rsidP="00FB03CA">
      <w:pPr>
        <w:pStyle w:val="bodytext"/>
        <w:jc w:val="both"/>
        <w:rPr>
          <w:rFonts w:ascii="Verdana" w:hAnsi="Verdana"/>
          <w:sz w:val="20"/>
          <w:szCs w:val="20"/>
        </w:rPr>
      </w:pPr>
      <w:r>
        <w:rPr>
          <w:rFonts w:ascii="Verdana" w:eastAsiaTheme="minorEastAsia" w:hAnsi="Verdana" w:cstheme="minorBidi"/>
          <w:sz w:val="22"/>
          <w:szCs w:val="22"/>
        </w:rPr>
        <w:fldChar w:fldCharType="end"/>
      </w:r>
      <w:r w:rsidR="007A780F">
        <w:rPr>
          <w:rFonts w:ascii="Verdana" w:hAnsi="Verdana"/>
          <w:bCs/>
          <w:sz w:val="20"/>
          <w:szCs w:val="20"/>
        </w:rPr>
        <w:t>Pomembnejši</w:t>
      </w:r>
      <w:r w:rsidR="00AA74E9">
        <w:rPr>
          <w:rFonts w:ascii="Verdana" w:hAnsi="Verdana"/>
          <w:bCs/>
          <w:sz w:val="20"/>
          <w:szCs w:val="20"/>
        </w:rPr>
        <w:t xml:space="preserve"> </w:t>
      </w:r>
      <w:r w:rsidR="007A780F" w:rsidRPr="007A780F">
        <w:rPr>
          <w:rFonts w:ascii="Verdana" w:hAnsi="Verdana"/>
          <w:bCs/>
          <w:sz w:val="20"/>
          <w:szCs w:val="20"/>
        </w:rPr>
        <w:t>pravni akti Evropske unije s področja delovanja agencije</w:t>
      </w:r>
      <w:r w:rsidR="007A780F">
        <w:rPr>
          <w:rFonts w:ascii="Verdana" w:hAnsi="Verdana"/>
          <w:bCs/>
          <w:sz w:val="20"/>
          <w:szCs w:val="20"/>
        </w:rPr>
        <w:t xml:space="preserve"> </w:t>
      </w:r>
      <w:r w:rsidR="00F04D7A">
        <w:rPr>
          <w:rFonts w:ascii="Verdana" w:hAnsi="Verdana"/>
          <w:bCs/>
          <w:sz w:val="20"/>
          <w:szCs w:val="20"/>
        </w:rPr>
        <w:t>so objavljeni</w:t>
      </w:r>
      <w:r w:rsidR="001D69EE" w:rsidRPr="003F3C70">
        <w:rPr>
          <w:rFonts w:ascii="Verdana" w:hAnsi="Verdana"/>
          <w:bCs/>
          <w:sz w:val="20"/>
          <w:szCs w:val="20"/>
        </w:rPr>
        <w:t xml:space="preserve"> na spletni strani pod zavihkom zakonodaja (</w:t>
      </w:r>
      <w:hyperlink r:id="rId43" w:history="1">
        <w:r w:rsidR="007A780F">
          <w:rPr>
            <w:rStyle w:val="Hiperpovezava"/>
            <w:rFonts w:ascii="Verdana" w:hAnsi="Verdana"/>
            <w:bCs/>
            <w:sz w:val="20"/>
            <w:szCs w:val="20"/>
          </w:rPr>
          <w:t>D</w:t>
        </w:r>
        <w:r w:rsidR="001D69EE" w:rsidRPr="003F3C70">
          <w:rPr>
            <w:rStyle w:val="Hiperpovezava"/>
            <w:rFonts w:ascii="Verdana" w:hAnsi="Verdana"/>
            <w:bCs/>
            <w:sz w:val="20"/>
            <w:szCs w:val="20"/>
          </w:rPr>
          <w:t>irektive EU</w:t>
        </w:r>
      </w:hyperlink>
      <w:r w:rsidR="001D69EE" w:rsidRPr="003F3C70">
        <w:rPr>
          <w:rFonts w:ascii="Verdana" w:hAnsi="Verdana"/>
          <w:bCs/>
          <w:sz w:val="20"/>
          <w:szCs w:val="20"/>
        </w:rPr>
        <w:t xml:space="preserve"> in </w:t>
      </w:r>
      <w:hyperlink r:id="rId44" w:history="1">
        <w:r w:rsidR="001D69EE" w:rsidRPr="003F3C70">
          <w:rPr>
            <w:rStyle w:val="Hiperpovezava"/>
            <w:rFonts w:ascii="Verdana" w:hAnsi="Verdana"/>
            <w:bCs/>
            <w:sz w:val="20"/>
            <w:szCs w:val="20"/>
          </w:rPr>
          <w:t>Uredbe EU</w:t>
        </w:r>
      </w:hyperlink>
      <w:r w:rsidR="001D69EE" w:rsidRPr="003F3C70">
        <w:rPr>
          <w:rFonts w:ascii="Verdana" w:hAnsi="Verdana"/>
          <w:bCs/>
          <w:sz w:val="20"/>
          <w:szCs w:val="20"/>
        </w:rPr>
        <w:t>)</w:t>
      </w:r>
    </w:p>
    <w:p w:rsidR="001D69EE" w:rsidRPr="003F3C70" w:rsidRDefault="00F04D7A" w:rsidP="00FB03CA">
      <w:pPr>
        <w:spacing w:after="0" w:line="240" w:lineRule="auto"/>
        <w:jc w:val="both"/>
        <w:rPr>
          <w:rFonts w:ascii="Verdana" w:hAnsi="Verdana" w:cs="Helvetica"/>
          <w:b/>
          <w:sz w:val="20"/>
          <w:szCs w:val="20"/>
        </w:rPr>
      </w:pPr>
      <w:r>
        <w:rPr>
          <w:rFonts w:ascii="Verdana" w:hAnsi="Verdana" w:cs="Helvetica"/>
          <w:b/>
          <w:sz w:val="20"/>
          <w:szCs w:val="20"/>
        </w:rPr>
        <w:t>S</w:t>
      </w:r>
      <w:r w:rsidR="001D69EE" w:rsidRPr="003F3C70">
        <w:rPr>
          <w:rFonts w:ascii="Verdana" w:hAnsi="Verdana" w:cs="Helvetica"/>
          <w:b/>
          <w:sz w:val="20"/>
          <w:szCs w:val="20"/>
        </w:rPr>
        <w:t>plošni akti za izvrševanje javnih pooblastil, ki jih izdaja agencija</w:t>
      </w:r>
      <w:r w:rsidR="00AA74E9">
        <w:rPr>
          <w:rFonts w:ascii="Verdana" w:hAnsi="Verdana" w:cs="Helvetica"/>
          <w:b/>
          <w:sz w:val="20"/>
          <w:szCs w:val="20"/>
        </w:rPr>
        <w:t>:</w:t>
      </w:r>
    </w:p>
    <w:p w:rsidR="001D69EE" w:rsidRPr="00D41B7C" w:rsidRDefault="001D69EE" w:rsidP="00FB03CA">
      <w:pPr>
        <w:spacing w:after="0" w:line="240" w:lineRule="auto"/>
        <w:jc w:val="both"/>
        <w:rPr>
          <w:rFonts w:ascii="Verdana" w:hAnsi="Verdana" w:cs="Helvetica"/>
          <w:b/>
          <w:sz w:val="24"/>
          <w:szCs w:val="24"/>
        </w:rPr>
      </w:pPr>
    </w:p>
    <w:p w:rsidR="001D69EE" w:rsidRPr="00D41B7C" w:rsidRDefault="001D69EE" w:rsidP="00FB03CA">
      <w:pPr>
        <w:spacing w:after="0" w:line="240" w:lineRule="auto"/>
        <w:jc w:val="both"/>
        <w:rPr>
          <w:rFonts w:ascii="Verdana" w:hAnsi="Verdana" w:cs="Helvetica"/>
          <w:sz w:val="20"/>
          <w:szCs w:val="20"/>
        </w:rPr>
      </w:pPr>
      <w:r w:rsidRPr="00D41B7C">
        <w:rPr>
          <w:rFonts w:ascii="Verdana" w:hAnsi="Verdana" w:cs="Helvetica"/>
          <w:sz w:val="20"/>
          <w:szCs w:val="20"/>
        </w:rPr>
        <w:t xml:space="preserve">Na podlagi 408. člena Energetskega zakona </w:t>
      </w:r>
      <w:r w:rsidR="00D41B7C" w:rsidRPr="00D41B7C">
        <w:rPr>
          <w:rFonts w:ascii="Verdana" w:hAnsi="Verdana" w:cs="Helvetica"/>
          <w:sz w:val="20"/>
          <w:szCs w:val="20"/>
        </w:rPr>
        <w:t xml:space="preserve">(EZ-1) </w:t>
      </w:r>
      <w:r w:rsidRPr="00D41B7C">
        <w:rPr>
          <w:rFonts w:ascii="Verdana" w:hAnsi="Verdana" w:cs="Helvetica"/>
          <w:sz w:val="20"/>
          <w:szCs w:val="20"/>
        </w:rPr>
        <w:t xml:space="preserve">agencija izdaja splošne akte, kadar je za to pooblaščena s tem zakonom ali uredbo Evropske unije.  </w:t>
      </w:r>
    </w:p>
    <w:p w:rsidR="001D69EE" w:rsidRPr="00D41B7C" w:rsidRDefault="001D69EE" w:rsidP="00FB03CA">
      <w:pPr>
        <w:spacing w:after="0" w:line="240" w:lineRule="auto"/>
        <w:jc w:val="both"/>
        <w:rPr>
          <w:rFonts w:ascii="Verdana" w:hAnsi="Verdana" w:cs="Helvetica"/>
          <w:b/>
          <w:sz w:val="20"/>
          <w:szCs w:val="20"/>
        </w:rPr>
      </w:pPr>
    </w:p>
    <w:p w:rsidR="001D69EE" w:rsidRPr="00D41B7C" w:rsidRDefault="001D69EE" w:rsidP="00FB03CA">
      <w:pPr>
        <w:jc w:val="both"/>
        <w:rPr>
          <w:rFonts w:ascii="Verdana" w:hAnsi="Verdana"/>
          <w:b/>
          <w:bCs/>
          <w:sz w:val="20"/>
          <w:szCs w:val="20"/>
        </w:rPr>
      </w:pPr>
      <w:r w:rsidRPr="00D41B7C">
        <w:rPr>
          <w:rFonts w:ascii="Verdana" w:hAnsi="Verdana"/>
          <w:b/>
          <w:bCs/>
          <w:sz w:val="20"/>
          <w:szCs w:val="20"/>
        </w:rPr>
        <w:t>Splošni akti agencije</w:t>
      </w:r>
      <w:r w:rsidR="006E3CD5">
        <w:rPr>
          <w:rFonts w:ascii="Verdana" w:hAnsi="Verdana"/>
          <w:b/>
          <w:bCs/>
          <w:sz w:val="20"/>
          <w:szCs w:val="20"/>
        </w:rPr>
        <w:t>, ki jih je svet agencije sprejel</w:t>
      </w:r>
      <w:r w:rsidR="00F04D7A">
        <w:rPr>
          <w:rFonts w:ascii="Verdana" w:hAnsi="Verdana"/>
          <w:b/>
          <w:bCs/>
          <w:sz w:val="20"/>
          <w:szCs w:val="20"/>
        </w:rPr>
        <w:t xml:space="preserve"> na podlagi novega Energetskega zakona</w:t>
      </w:r>
      <w:r w:rsidRPr="00D41B7C">
        <w:rPr>
          <w:rFonts w:ascii="Verdana" w:hAnsi="Verdana"/>
          <w:b/>
          <w:bCs/>
          <w:sz w:val="20"/>
          <w:szCs w:val="20"/>
        </w:rPr>
        <w:t>:</w:t>
      </w:r>
    </w:p>
    <w:p w:rsidR="001D69EE" w:rsidRPr="006E3CD5" w:rsidRDefault="00B93815" w:rsidP="006E3CD5">
      <w:pPr>
        <w:pStyle w:val="Odstavekseznama"/>
        <w:numPr>
          <w:ilvl w:val="0"/>
          <w:numId w:val="16"/>
        </w:numPr>
        <w:jc w:val="both"/>
        <w:rPr>
          <w:rFonts w:ascii="Verdana" w:hAnsi="Verdana"/>
          <w:bCs/>
          <w:sz w:val="20"/>
          <w:szCs w:val="20"/>
        </w:rPr>
      </w:pPr>
      <w:hyperlink r:id="rId45" w:history="1">
        <w:r w:rsidR="001D69EE" w:rsidRPr="006E3CD5">
          <w:rPr>
            <w:rStyle w:val="Hiperpovezava"/>
            <w:rFonts w:ascii="Verdana" w:hAnsi="Verdana"/>
            <w:bCs/>
            <w:sz w:val="20"/>
            <w:szCs w:val="20"/>
          </w:rPr>
          <w:t>Akt o določitvi prispevkov za zagotavljanje podpor proizvodnji električne energije v soproizvodnji z visokim izkoristkom in iz obnovljivih virov energije</w:t>
        </w:r>
      </w:hyperlink>
    </w:p>
    <w:p w:rsidR="001D69EE" w:rsidRPr="006E3CD5" w:rsidRDefault="00B93815" w:rsidP="006E3CD5">
      <w:pPr>
        <w:pStyle w:val="Odstavekseznama"/>
        <w:numPr>
          <w:ilvl w:val="0"/>
          <w:numId w:val="16"/>
        </w:numPr>
        <w:jc w:val="both"/>
        <w:rPr>
          <w:rFonts w:ascii="Verdana" w:hAnsi="Verdana"/>
          <w:bCs/>
          <w:sz w:val="20"/>
          <w:szCs w:val="20"/>
        </w:rPr>
      </w:pPr>
      <w:hyperlink r:id="rId46" w:history="1">
        <w:r w:rsidR="001D69EE" w:rsidRPr="006E3CD5">
          <w:rPr>
            <w:rStyle w:val="Hiperpovezava"/>
            <w:rFonts w:ascii="Verdana" w:hAnsi="Verdana"/>
            <w:bCs/>
            <w:sz w:val="20"/>
            <w:szCs w:val="20"/>
          </w:rPr>
          <w:t>Akt o preventivnem načrtu ukrepov pri oskrbi z zemeljskim plinom</w:t>
        </w:r>
      </w:hyperlink>
    </w:p>
    <w:p w:rsidR="001D69EE" w:rsidRPr="006E3CD5" w:rsidRDefault="00B93815" w:rsidP="006E3CD5">
      <w:pPr>
        <w:pStyle w:val="Odstavekseznama"/>
        <w:numPr>
          <w:ilvl w:val="0"/>
          <w:numId w:val="16"/>
        </w:numPr>
        <w:jc w:val="both"/>
        <w:rPr>
          <w:rFonts w:ascii="Verdana" w:hAnsi="Verdana"/>
          <w:bCs/>
          <w:sz w:val="20"/>
          <w:szCs w:val="20"/>
        </w:rPr>
      </w:pPr>
      <w:hyperlink r:id="rId47" w:history="1">
        <w:r w:rsidR="001D69EE" w:rsidRPr="006E3CD5">
          <w:rPr>
            <w:rStyle w:val="Hiperpovezava"/>
            <w:rFonts w:ascii="Verdana" w:hAnsi="Verdana"/>
            <w:bCs/>
            <w:sz w:val="20"/>
            <w:szCs w:val="20"/>
          </w:rPr>
          <w:t>Akt o načrtu za izredne razmere pri oskrbi z zemeljskim plinom</w:t>
        </w:r>
      </w:hyperlink>
    </w:p>
    <w:p w:rsidR="001D69EE" w:rsidRPr="006E3CD5" w:rsidRDefault="00B93815" w:rsidP="006E3CD5">
      <w:pPr>
        <w:pStyle w:val="Odstavekseznama"/>
        <w:numPr>
          <w:ilvl w:val="0"/>
          <w:numId w:val="16"/>
        </w:numPr>
        <w:jc w:val="both"/>
        <w:rPr>
          <w:rFonts w:ascii="Verdana" w:hAnsi="Verdana"/>
          <w:bCs/>
          <w:sz w:val="20"/>
          <w:szCs w:val="20"/>
        </w:rPr>
      </w:pPr>
      <w:hyperlink r:id="rId48" w:anchor="_blank" w:history="1">
        <w:r w:rsidR="001D69EE" w:rsidRPr="006E3CD5">
          <w:rPr>
            <w:rStyle w:val="Hiperpovezava"/>
            <w:rFonts w:ascii="Verdana" w:hAnsi="Verdana"/>
            <w:bCs/>
            <w:sz w:val="20"/>
            <w:szCs w:val="20"/>
          </w:rPr>
          <w:t>Akt o načinu elektronskega posredovanja podatkov za primerjavo cenikov ponudnikov elektrike in zemeljskega plina za gospodinjske in male poslovne odjemalce</w:t>
        </w:r>
      </w:hyperlink>
    </w:p>
    <w:p w:rsidR="001D69EE" w:rsidRPr="006E3CD5" w:rsidRDefault="00B93815" w:rsidP="006E3CD5">
      <w:pPr>
        <w:pStyle w:val="Odstavekseznama"/>
        <w:numPr>
          <w:ilvl w:val="0"/>
          <w:numId w:val="16"/>
        </w:numPr>
        <w:jc w:val="both"/>
        <w:rPr>
          <w:rFonts w:ascii="Verdana" w:hAnsi="Verdana"/>
          <w:bCs/>
          <w:sz w:val="20"/>
          <w:szCs w:val="20"/>
        </w:rPr>
      </w:pPr>
      <w:hyperlink r:id="rId49" w:history="1">
        <w:r w:rsidR="001D69EE" w:rsidRPr="006E3CD5">
          <w:rPr>
            <w:rStyle w:val="Hiperpovezava"/>
            <w:rFonts w:ascii="Verdana" w:hAnsi="Verdana"/>
            <w:bCs/>
            <w:sz w:val="20"/>
            <w:szCs w:val="20"/>
          </w:rPr>
          <w:t>Akt o metodologiji za pripravo in ocenitev naložbenega načrta distribucijskega operaterja električne energije</w:t>
        </w:r>
      </w:hyperlink>
    </w:p>
    <w:p w:rsidR="001D69EE" w:rsidRPr="006E3CD5" w:rsidRDefault="00B93815" w:rsidP="006E3CD5">
      <w:pPr>
        <w:pStyle w:val="Odstavekseznama"/>
        <w:numPr>
          <w:ilvl w:val="0"/>
          <w:numId w:val="16"/>
        </w:numPr>
        <w:jc w:val="both"/>
        <w:rPr>
          <w:rFonts w:ascii="Verdana" w:hAnsi="Verdana"/>
          <w:bCs/>
          <w:sz w:val="20"/>
          <w:szCs w:val="20"/>
        </w:rPr>
      </w:pPr>
      <w:hyperlink r:id="rId50" w:history="1">
        <w:r w:rsidR="001D69EE" w:rsidRPr="006E3CD5">
          <w:rPr>
            <w:rStyle w:val="Hiperpovezava"/>
            <w:rFonts w:ascii="Verdana" w:hAnsi="Verdana"/>
            <w:bCs/>
            <w:sz w:val="20"/>
            <w:szCs w:val="20"/>
          </w:rPr>
          <w:t>Akt o metodologiji za pripravo in ocenitev naložbenega načrta sistemskega operaterja prenosa električne energije</w:t>
        </w:r>
      </w:hyperlink>
    </w:p>
    <w:p w:rsidR="001D69EE" w:rsidRPr="006E3CD5" w:rsidRDefault="00B93815" w:rsidP="006E3CD5">
      <w:pPr>
        <w:pStyle w:val="Odstavekseznama"/>
        <w:numPr>
          <w:ilvl w:val="0"/>
          <w:numId w:val="16"/>
        </w:numPr>
        <w:jc w:val="both"/>
        <w:rPr>
          <w:rFonts w:ascii="Verdana" w:hAnsi="Verdana"/>
          <w:bCs/>
          <w:sz w:val="20"/>
          <w:szCs w:val="20"/>
        </w:rPr>
      </w:pPr>
      <w:hyperlink r:id="rId51" w:history="1">
        <w:r w:rsidR="001D69EE" w:rsidRPr="006E3CD5">
          <w:rPr>
            <w:rStyle w:val="Hiperpovezava"/>
            <w:rFonts w:ascii="Verdana" w:hAnsi="Verdana"/>
            <w:bCs/>
            <w:sz w:val="20"/>
            <w:szCs w:val="20"/>
          </w:rPr>
          <w:t>Akt o načinu posredovanja podatkov in dokumentov izvajalcev energetskih dejavnosti</w:t>
        </w:r>
      </w:hyperlink>
    </w:p>
    <w:p w:rsidR="001D69EE" w:rsidRPr="006E3CD5" w:rsidRDefault="00B93815" w:rsidP="006E3CD5">
      <w:pPr>
        <w:pStyle w:val="Odstavekseznama"/>
        <w:numPr>
          <w:ilvl w:val="0"/>
          <w:numId w:val="16"/>
        </w:numPr>
        <w:jc w:val="both"/>
        <w:rPr>
          <w:rFonts w:ascii="Verdana" w:hAnsi="Verdana"/>
          <w:bCs/>
          <w:sz w:val="20"/>
          <w:szCs w:val="20"/>
        </w:rPr>
      </w:pPr>
      <w:hyperlink r:id="rId52" w:history="1">
        <w:r w:rsidR="001D69EE" w:rsidRPr="006E3CD5">
          <w:rPr>
            <w:rStyle w:val="Hiperpovezava"/>
            <w:rFonts w:ascii="Verdana" w:hAnsi="Verdana"/>
            <w:bCs/>
            <w:sz w:val="20"/>
            <w:szCs w:val="20"/>
          </w:rPr>
          <w:t>Akt o metodologiji za pripravo in ocenitev naložbenega načrta operaterja prenosnega sistema zemeljskega plina</w:t>
        </w:r>
      </w:hyperlink>
    </w:p>
    <w:p w:rsidR="001D69EE" w:rsidRPr="006E3CD5" w:rsidRDefault="00B93815" w:rsidP="006E3CD5">
      <w:pPr>
        <w:pStyle w:val="Odstavekseznama"/>
        <w:numPr>
          <w:ilvl w:val="0"/>
          <w:numId w:val="16"/>
        </w:numPr>
        <w:jc w:val="both"/>
        <w:rPr>
          <w:rFonts w:ascii="Verdana" w:hAnsi="Verdana"/>
          <w:bCs/>
          <w:sz w:val="20"/>
          <w:szCs w:val="20"/>
        </w:rPr>
      </w:pPr>
      <w:hyperlink r:id="rId53" w:history="1">
        <w:r w:rsidR="001D69EE" w:rsidRPr="006E3CD5">
          <w:rPr>
            <w:rStyle w:val="Hiperpovezava"/>
            <w:rFonts w:ascii="Verdana" w:hAnsi="Verdana"/>
            <w:bCs/>
            <w:sz w:val="20"/>
            <w:szCs w:val="20"/>
          </w:rPr>
          <w:t>Akt o metodologiji za pripravo in ocenitev naložbenega načrta operaterja distribucijskega sistema zemeljskega plina</w:t>
        </w:r>
      </w:hyperlink>
    </w:p>
    <w:p w:rsidR="001D69EE" w:rsidRPr="006E3CD5" w:rsidRDefault="00B93815" w:rsidP="006E3CD5">
      <w:pPr>
        <w:pStyle w:val="Odstavekseznama"/>
        <w:numPr>
          <w:ilvl w:val="0"/>
          <w:numId w:val="16"/>
        </w:numPr>
        <w:jc w:val="both"/>
        <w:rPr>
          <w:rFonts w:ascii="Verdana" w:hAnsi="Verdana"/>
          <w:bCs/>
          <w:sz w:val="20"/>
          <w:szCs w:val="20"/>
        </w:rPr>
      </w:pPr>
      <w:hyperlink r:id="rId54" w:history="1">
        <w:r w:rsidR="001D69EE" w:rsidRPr="006E3CD5">
          <w:rPr>
            <w:rStyle w:val="Hiperpovezava"/>
            <w:rFonts w:ascii="Verdana" w:hAnsi="Verdana"/>
            <w:bCs/>
            <w:sz w:val="20"/>
            <w:szCs w:val="20"/>
          </w:rPr>
          <w:t>Akt o načinu določanja deležev posameznih proizvodnih virov električne energije in načinu njihovega prikazovanja</w:t>
        </w:r>
      </w:hyperlink>
    </w:p>
    <w:p w:rsidR="001D69EE" w:rsidRPr="006E3CD5" w:rsidRDefault="00B93815" w:rsidP="006E3CD5">
      <w:pPr>
        <w:pStyle w:val="Odstavekseznama"/>
        <w:numPr>
          <w:ilvl w:val="0"/>
          <w:numId w:val="16"/>
        </w:numPr>
        <w:jc w:val="both"/>
        <w:rPr>
          <w:rFonts w:ascii="Verdana" w:hAnsi="Verdana"/>
          <w:bCs/>
          <w:sz w:val="20"/>
          <w:szCs w:val="20"/>
        </w:rPr>
      </w:pPr>
      <w:hyperlink r:id="rId55" w:history="1">
        <w:r w:rsidR="001D69EE" w:rsidRPr="006E3CD5">
          <w:rPr>
            <w:rStyle w:val="Hiperpovezava"/>
            <w:rFonts w:ascii="Verdana" w:hAnsi="Verdana"/>
            <w:bCs/>
            <w:sz w:val="20"/>
            <w:szCs w:val="20"/>
          </w:rPr>
          <w:t>Akt o obvezni vsebini sistemskih obratovalnih navodil za prenosni sistem zemeljskega plina</w:t>
        </w:r>
      </w:hyperlink>
    </w:p>
    <w:p w:rsidR="001D69EE" w:rsidRPr="006E3CD5" w:rsidRDefault="00B93815" w:rsidP="006E3CD5">
      <w:pPr>
        <w:pStyle w:val="Odstavekseznama"/>
        <w:numPr>
          <w:ilvl w:val="0"/>
          <w:numId w:val="16"/>
        </w:numPr>
        <w:jc w:val="both"/>
        <w:rPr>
          <w:rFonts w:ascii="Verdana" w:hAnsi="Verdana"/>
          <w:bCs/>
          <w:sz w:val="20"/>
          <w:szCs w:val="20"/>
        </w:rPr>
      </w:pPr>
      <w:hyperlink r:id="rId56" w:history="1">
        <w:r w:rsidR="001D69EE" w:rsidRPr="006E3CD5">
          <w:rPr>
            <w:rStyle w:val="Hiperpovezava"/>
            <w:rFonts w:ascii="Verdana" w:hAnsi="Verdana"/>
            <w:bCs/>
            <w:sz w:val="20"/>
            <w:szCs w:val="20"/>
          </w:rPr>
          <w:t>Akt o metodologiji za določitev regulativnega okvira operaterja distribucijskega sistema zemeljskega plina</w:t>
        </w:r>
      </w:hyperlink>
    </w:p>
    <w:p w:rsidR="001D69EE" w:rsidRPr="006E3CD5" w:rsidRDefault="00B93815" w:rsidP="006E3CD5">
      <w:pPr>
        <w:pStyle w:val="Odstavekseznama"/>
        <w:numPr>
          <w:ilvl w:val="0"/>
          <w:numId w:val="16"/>
        </w:numPr>
        <w:jc w:val="both"/>
        <w:rPr>
          <w:rFonts w:ascii="Verdana" w:hAnsi="Verdana"/>
          <w:bCs/>
          <w:sz w:val="20"/>
          <w:szCs w:val="20"/>
        </w:rPr>
      </w:pPr>
      <w:hyperlink r:id="rId57" w:history="1">
        <w:r w:rsidR="001D69EE" w:rsidRPr="006E3CD5">
          <w:rPr>
            <w:rStyle w:val="Hiperpovezava"/>
            <w:rFonts w:ascii="Verdana" w:hAnsi="Verdana"/>
            <w:bCs/>
            <w:sz w:val="20"/>
            <w:szCs w:val="20"/>
          </w:rPr>
          <w:t>Akt o metodologiji za obračunavanje omrežnine za distribucijski sistem zemeljskega plina</w:t>
        </w:r>
      </w:hyperlink>
    </w:p>
    <w:p w:rsidR="001D69EE" w:rsidRPr="005C6EC9" w:rsidRDefault="00B93815" w:rsidP="006E3CD5">
      <w:pPr>
        <w:pStyle w:val="Odstavekseznama"/>
        <w:numPr>
          <w:ilvl w:val="0"/>
          <w:numId w:val="16"/>
        </w:numPr>
        <w:jc w:val="both"/>
        <w:rPr>
          <w:rFonts w:ascii="Verdana" w:hAnsi="Verdana"/>
          <w:bCs/>
          <w:sz w:val="20"/>
          <w:szCs w:val="20"/>
        </w:rPr>
      </w:pPr>
      <w:hyperlink r:id="rId58" w:history="1">
        <w:r w:rsidR="001D69EE" w:rsidRPr="005C6EC9">
          <w:rPr>
            <w:rStyle w:val="Hiperpovezava"/>
            <w:rFonts w:ascii="Verdana" w:hAnsi="Verdana"/>
            <w:bCs/>
            <w:sz w:val="20"/>
            <w:szCs w:val="20"/>
          </w:rPr>
          <w:t>Akt o pravilih monitoringa kakovosti oskrbe z zemeljskim plinom</w:t>
        </w:r>
      </w:hyperlink>
    </w:p>
    <w:p w:rsidR="001D69EE" w:rsidRPr="005C6EC9" w:rsidRDefault="00B93815" w:rsidP="006E3CD5">
      <w:pPr>
        <w:pStyle w:val="Odstavekseznama"/>
        <w:numPr>
          <w:ilvl w:val="0"/>
          <w:numId w:val="16"/>
        </w:numPr>
        <w:jc w:val="both"/>
        <w:rPr>
          <w:rFonts w:ascii="Verdana" w:hAnsi="Verdana"/>
          <w:bCs/>
          <w:sz w:val="20"/>
          <w:szCs w:val="20"/>
        </w:rPr>
      </w:pPr>
      <w:hyperlink r:id="rId59" w:history="1">
        <w:r w:rsidR="001D69EE" w:rsidRPr="005C6EC9">
          <w:rPr>
            <w:rStyle w:val="Hiperpovezava"/>
            <w:rFonts w:ascii="Verdana" w:hAnsi="Verdana"/>
            <w:bCs/>
            <w:sz w:val="20"/>
            <w:szCs w:val="20"/>
          </w:rPr>
          <w:t>Akt o metodologiji za oblikovanje cene toplote za daljinsko ogrevanje</w:t>
        </w:r>
      </w:hyperlink>
    </w:p>
    <w:p w:rsidR="00997FEF" w:rsidRPr="00997FEF" w:rsidRDefault="00B93815">
      <w:pPr>
        <w:pStyle w:val="Odstavekseznama"/>
        <w:numPr>
          <w:ilvl w:val="0"/>
          <w:numId w:val="16"/>
        </w:numPr>
        <w:jc w:val="both"/>
        <w:rPr>
          <w:rFonts w:ascii="Verdana" w:hAnsi="Verdana"/>
          <w:bCs/>
          <w:sz w:val="20"/>
          <w:szCs w:val="20"/>
        </w:rPr>
      </w:pPr>
      <w:hyperlink r:id="rId60" w:history="1">
        <w:r w:rsidR="00997FEF" w:rsidRPr="00997FEF">
          <w:rPr>
            <w:rStyle w:val="Hiperpovezava"/>
            <w:rFonts w:ascii="Verdana" w:hAnsi="Verdana"/>
            <w:sz w:val="20"/>
            <w:szCs w:val="20"/>
          </w:rPr>
          <w:t>Akt o pravilih monitoringa kakovosti oskrbe z električno energijo</w:t>
        </w:r>
      </w:hyperlink>
    </w:p>
    <w:p w:rsidR="006C1AB1" w:rsidRPr="005C6EC9" w:rsidRDefault="00B93815">
      <w:pPr>
        <w:pStyle w:val="Odstavekseznama"/>
        <w:numPr>
          <w:ilvl w:val="0"/>
          <w:numId w:val="16"/>
        </w:numPr>
        <w:jc w:val="both"/>
        <w:rPr>
          <w:rFonts w:ascii="Verdana" w:hAnsi="Verdana"/>
          <w:bCs/>
          <w:sz w:val="20"/>
          <w:szCs w:val="20"/>
        </w:rPr>
      </w:pPr>
      <w:hyperlink r:id="rId61" w:history="1">
        <w:r w:rsidR="00300C25" w:rsidRPr="005C6EC9">
          <w:rPr>
            <w:rStyle w:val="Hiperpovezava"/>
            <w:rFonts w:ascii="Verdana" w:hAnsi="Verdana"/>
            <w:sz w:val="20"/>
            <w:szCs w:val="20"/>
          </w:rPr>
          <w:t>Akt o spremembi Akta o načinu določanja deležev posameznih proizvodnih virov električne energije in načinu njihovega prikazovanja</w:t>
        </w:r>
      </w:hyperlink>
    </w:p>
    <w:p w:rsidR="006C1AB1" w:rsidRPr="005C6EC9" w:rsidRDefault="00B93815">
      <w:pPr>
        <w:pStyle w:val="Odstavekseznama"/>
        <w:numPr>
          <w:ilvl w:val="0"/>
          <w:numId w:val="16"/>
        </w:numPr>
        <w:jc w:val="both"/>
        <w:rPr>
          <w:rFonts w:ascii="Verdana" w:hAnsi="Verdana"/>
          <w:bCs/>
          <w:sz w:val="20"/>
          <w:szCs w:val="20"/>
        </w:rPr>
      </w:pPr>
      <w:hyperlink r:id="rId62" w:history="1">
        <w:r w:rsidR="00300C25" w:rsidRPr="005C6EC9">
          <w:rPr>
            <w:rStyle w:val="Hiperpovezava"/>
            <w:rFonts w:ascii="Verdana" w:hAnsi="Verdana"/>
            <w:bCs/>
            <w:sz w:val="20"/>
            <w:szCs w:val="20"/>
          </w:rPr>
          <w:t>Akt o identifikaciji entitet v elektronski izmenjavi podatkov med udeleženci na trgu z električno energijo in zemeljskim plinom</w:t>
        </w:r>
      </w:hyperlink>
    </w:p>
    <w:p w:rsidR="006C1AB1" w:rsidRPr="004B657F" w:rsidRDefault="00B93815">
      <w:pPr>
        <w:pStyle w:val="Odstavekseznama"/>
        <w:numPr>
          <w:ilvl w:val="0"/>
          <w:numId w:val="16"/>
        </w:numPr>
        <w:jc w:val="both"/>
        <w:rPr>
          <w:rFonts w:ascii="Verdana" w:hAnsi="Verdana"/>
          <w:iCs/>
          <w:sz w:val="20"/>
          <w:szCs w:val="20"/>
        </w:rPr>
      </w:pPr>
      <w:hyperlink r:id="rId63" w:history="1">
        <w:r w:rsidR="005000BE" w:rsidRPr="004B657F">
          <w:rPr>
            <w:rStyle w:val="Hiperpovezava"/>
            <w:rFonts w:ascii="Verdana" w:hAnsi="Verdana"/>
            <w:sz w:val="20"/>
            <w:szCs w:val="20"/>
          </w:rPr>
          <w:t>Akt o obvezni vsebini sistemskih obratovalnih navodil za distribucijski sistem toplote</w:t>
        </w:r>
      </w:hyperlink>
    </w:p>
    <w:p w:rsidR="00D56076" w:rsidRPr="00294FB8" w:rsidRDefault="00B93815" w:rsidP="00294FB8">
      <w:pPr>
        <w:pStyle w:val="Odstavekseznama"/>
        <w:numPr>
          <w:ilvl w:val="0"/>
          <w:numId w:val="16"/>
        </w:numPr>
        <w:jc w:val="both"/>
        <w:rPr>
          <w:rFonts w:ascii="Verdana" w:hAnsi="Verdana"/>
          <w:bCs/>
          <w:sz w:val="20"/>
          <w:szCs w:val="20"/>
        </w:rPr>
      </w:pPr>
      <w:hyperlink r:id="rId64" w:history="1">
        <w:r w:rsidR="005000BE" w:rsidRPr="004B657F">
          <w:rPr>
            <w:rStyle w:val="Hiperpovezava"/>
            <w:rFonts w:ascii="Verdana" w:hAnsi="Verdana"/>
            <w:sz w:val="20"/>
            <w:szCs w:val="20"/>
          </w:rPr>
          <w:t>Akt o spremembah Akta o metodologiji za oblikovanje cene toplote za daljinsko ogrevanje</w:t>
        </w:r>
      </w:hyperlink>
    </w:p>
    <w:p w:rsidR="00D56076" w:rsidRPr="00D56076" w:rsidRDefault="00B93815" w:rsidP="00294FB8">
      <w:pPr>
        <w:pStyle w:val="Odstavekseznama"/>
        <w:numPr>
          <w:ilvl w:val="0"/>
          <w:numId w:val="16"/>
        </w:numPr>
        <w:jc w:val="both"/>
        <w:rPr>
          <w:rFonts w:ascii="Verdana" w:hAnsi="Verdana"/>
          <w:bCs/>
          <w:sz w:val="20"/>
          <w:szCs w:val="20"/>
        </w:rPr>
      </w:pPr>
      <w:hyperlink r:id="rId65" w:history="1">
        <w:r w:rsidR="00D56076" w:rsidRPr="00294FB8">
          <w:rPr>
            <w:rStyle w:val="Hiperpovezava"/>
            <w:rFonts w:ascii="Verdana" w:hAnsi="Verdana"/>
            <w:sz w:val="20"/>
            <w:szCs w:val="20"/>
            <w:lang w:eastAsia="en-US"/>
          </w:rPr>
          <w:t>Akt o prispevkih za zagotavljanje podpor za proizvodnjo električne energije iz obnovljivih virov energije in v soproizvodnji z visokim izkoristkom</w:t>
        </w:r>
        <w:r w:rsidR="00D56076" w:rsidRPr="00D56076">
          <w:rPr>
            <w:rStyle w:val="Hiperpovezava"/>
            <w:rFonts w:ascii="Verdana" w:hAnsi="Verdana"/>
            <w:iCs/>
            <w:sz w:val="20"/>
            <w:szCs w:val="20"/>
          </w:rPr>
          <w:t xml:space="preserve"> </w:t>
        </w:r>
      </w:hyperlink>
      <w:r w:rsidR="00D56076" w:rsidRPr="00D56076">
        <w:rPr>
          <w:rFonts w:ascii="Verdana" w:hAnsi="Verdana"/>
          <w:iCs/>
          <w:sz w:val="20"/>
          <w:szCs w:val="20"/>
        </w:rPr>
        <w:t xml:space="preserve"> </w:t>
      </w:r>
    </w:p>
    <w:p w:rsidR="00997FEF" w:rsidRPr="00294FB8" w:rsidRDefault="00294FB8" w:rsidP="00294FB8">
      <w:pPr>
        <w:pStyle w:val="Odstavekseznama"/>
        <w:numPr>
          <w:ilvl w:val="0"/>
          <w:numId w:val="16"/>
        </w:numPr>
        <w:jc w:val="both"/>
        <w:rPr>
          <w:rStyle w:val="Hiperpovezava"/>
          <w:rFonts w:ascii="Verdana" w:hAnsi="Verdana"/>
          <w:bCs/>
          <w:sz w:val="20"/>
          <w:szCs w:val="20"/>
        </w:rPr>
      </w:pPr>
      <w:r>
        <w:rPr>
          <w:rFonts w:ascii="Verdana" w:hAnsi="Verdana"/>
          <w:iCs/>
          <w:sz w:val="20"/>
          <w:szCs w:val="20"/>
        </w:rPr>
        <w:fldChar w:fldCharType="begin"/>
      </w:r>
      <w:r>
        <w:rPr>
          <w:rFonts w:ascii="Verdana" w:hAnsi="Verdana"/>
          <w:iCs/>
          <w:sz w:val="20"/>
          <w:szCs w:val="20"/>
        </w:rPr>
        <w:instrText xml:space="preserve"> HYPERLINK "http://www.uradni-list.si/1/objava.jsp?urlid=201561&amp;objava=2569" </w:instrText>
      </w:r>
      <w:r>
        <w:rPr>
          <w:rFonts w:ascii="Verdana" w:hAnsi="Verdana"/>
          <w:iCs/>
          <w:sz w:val="20"/>
          <w:szCs w:val="20"/>
        </w:rPr>
        <w:fldChar w:fldCharType="separate"/>
      </w:r>
      <w:r w:rsidR="00D56076" w:rsidRPr="00294FB8">
        <w:rPr>
          <w:rStyle w:val="Hiperpovezava"/>
          <w:rFonts w:ascii="Verdana" w:hAnsi="Verdana"/>
          <w:iCs/>
          <w:sz w:val="20"/>
          <w:szCs w:val="20"/>
        </w:rPr>
        <w:t>Akt o obvezni vsebini sistemskih obratovalnih navodil za distribucijski sistem zemeljskega plina</w:t>
      </w:r>
    </w:p>
    <w:p w:rsidR="00997FEF" w:rsidRPr="00A11CEF" w:rsidRDefault="00294FB8" w:rsidP="007D5552">
      <w:pPr>
        <w:pStyle w:val="Odstavekseznama"/>
        <w:numPr>
          <w:ilvl w:val="0"/>
          <w:numId w:val="16"/>
        </w:numPr>
        <w:jc w:val="both"/>
        <w:rPr>
          <w:rStyle w:val="Hiperpovezava"/>
        </w:rPr>
      </w:pPr>
      <w:r>
        <w:rPr>
          <w:rFonts w:ascii="Verdana" w:hAnsi="Verdana"/>
          <w:iCs/>
          <w:sz w:val="20"/>
          <w:szCs w:val="20"/>
        </w:rPr>
        <w:fldChar w:fldCharType="end"/>
      </w:r>
      <w:r w:rsidR="00B46A91">
        <w:rPr>
          <w:rFonts w:ascii="Verdana" w:hAnsi="Verdana"/>
          <w:sz w:val="20"/>
          <w:szCs w:val="20"/>
        </w:rPr>
        <w:fldChar w:fldCharType="begin"/>
      </w:r>
      <w:r w:rsidR="00B46A91">
        <w:rPr>
          <w:rFonts w:ascii="Verdana" w:hAnsi="Verdana"/>
          <w:sz w:val="20"/>
          <w:szCs w:val="20"/>
        </w:rPr>
        <w:instrText xml:space="preserve"> HYPERLINK "http://www.uradni-list.si/1/objava.jsp?urlid=201561&amp;objava=2570" </w:instrText>
      </w:r>
      <w:r w:rsidR="00B46A91">
        <w:rPr>
          <w:rFonts w:ascii="Verdana" w:hAnsi="Verdana"/>
          <w:sz w:val="20"/>
          <w:szCs w:val="20"/>
        </w:rPr>
        <w:fldChar w:fldCharType="separate"/>
      </w:r>
      <w:r w:rsidR="00D56076" w:rsidRPr="00B46A91">
        <w:rPr>
          <w:rStyle w:val="Hiperpovezava"/>
          <w:rFonts w:ascii="Verdana" w:hAnsi="Verdana"/>
          <w:sz w:val="20"/>
          <w:szCs w:val="20"/>
        </w:rPr>
        <w:t>Akt o spremembah Akta o metodologiji za oblikovanje cene toplote za daljinsko ogrevanje</w:t>
      </w:r>
    </w:p>
    <w:p w:rsidR="00C76EE7" w:rsidRPr="00C76EE7" w:rsidRDefault="00B46A91" w:rsidP="007F78FD">
      <w:pPr>
        <w:pStyle w:val="Odstavekseznama"/>
        <w:numPr>
          <w:ilvl w:val="0"/>
          <w:numId w:val="16"/>
        </w:numPr>
        <w:jc w:val="both"/>
        <w:rPr>
          <w:rStyle w:val="Hiperpovezava"/>
          <w:rFonts w:ascii="Verdana" w:hAnsi="Verdana"/>
          <w:bCs/>
          <w:color w:val="auto"/>
          <w:sz w:val="20"/>
          <w:szCs w:val="20"/>
          <w:u w:val="none"/>
        </w:rPr>
      </w:pPr>
      <w:r>
        <w:rPr>
          <w:rFonts w:ascii="Verdana" w:hAnsi="Verdana"/>
          <w:sz w:val="20"/>
          <w:szCs w:val="20"/>
        </w:rPr>
        <w:fldChar w:fldCharType="end"/>
      </w:r>
      <w:hyperlink r:id="rId66" w:history="1">
        <w:r w:rsidR="007D5552" w:rsidRPr="007D5552">
          <w:rPr>
            <w:rStyle w:val="Hiperpovezava"/>
            <w:rFonts w:ascii="Verdana" w:hAnsi="Verdana"/>
            <w:iCs/>
            <w:sz w:val="20"/>
            <w:szCs w:val="20"/>
          </w:rPr>
          <w:t xml:space="preserve">Akt o metodologiji za določitev regulativnega okvira in metodologiji za obračunavanje omrežnine za </w:t>
        </w:r>
        <w:proofErr w:type="spellStart"/>
        <w:r w:rsidR="007D5552" w:rsidRPr="007D5552">
          <w:rPr>
            <w:rStyle w:val="Hiperpovezava"/>
            <w:rFonts w:ascii="Verdana" w:hAnsi="Verdana"/>
            <w:iCs/>
            <w:sz w:val="20"/>
            <w:szCs w:val="20"/>
          </w:rPr>
          <w:t>elektrooperaterje</w:t>
        </w:r>
        <w:proofErr w:type="spellEnd"/>
      </w:hyperlink>
    </w:p>
    <w:p w:rsidR="00C76EE7" w:rsidRPr="001D0FD5" w:rsidRDefault="00C76EE7" w:rsidP="00C76EE7">
      <w:pPr>
        <w:pStyle w:val="Odstavekseznama"/>
        <w:numPr>
          <w:ilvl w:val="0"/>
          <w:numId w:val="16"/>
        </w:numPr>
        <w:jc w:val="both"/>
        <w:rPr>
          <w:rStyle w:val="Hiperpovezava"/>
          <w:rFonts w:ascii="Verdana" w:hAnsi="Verdana"/>
          <w:bCs/>
          <w:sz w:val="20"/>
          <w:szCs w:val="20"/>
        </w:rPr>
      </w:pPr>
      <w:r w:rsidRPr="001D0FD5">
        <w:rPr>
          <w:rStyle w:val="Hiperpovezava"/>
          <w:rFonts w:ascii="Verdana" w:hAnsi="Verdana"/>
          <w:bCs/>
          <w:sz w:val="20"/>
          <w:szCs w:val="20"/>
        </w:rPr>
        <w:fldChar w:fldCharType="begin"/>
      </w:r>
      <w:r w:rsidR="00D43369" w:rsidRPr="001D0FD5">
        <w:rPr>
          <w:rStyle w:val="Hiperpovezava"/>
          <w:rFonts w:ascii="Verdana" w:hAnsi="Verdana"/>
          <w:bCs/>
          <w:sz w:val="20"/>
          <w:szCs w:val="20"/>
        </w:rPr>
        <w:instrText>HYPERLINK "http://www.uradni-list.si/1/objava.jsp?urlid=201577&amp;objava=3023"</w:instrText>
      </w:r>
      <w:r w:rsidRPr="001D0FD5">
        <w:rPr>
          <w:rStyle w:val="Hiperpovezava"/>
          <w:rFonts w:ascii="Verdana" w:hAnsi="Verdana"/>
          <w:bCs/>
          <w:sz w:val="20"/>
          <w:szCs w:val="20"/>
        </w:rPr>
        <w:fldChar w:fldCharType="separate"/>
      </w:r>
      <w:r w:rsidRPr="001D0FD5">
        <w:rPr>
          <w:rStyle w:val="Hiperpovezava"/>
          <w:rFonts w:ascii="Verdana" w:hAnsi="Verdana"/>
          <w:bCs/>
          <w:sz w:val="20"/>
          <w:szCs w:val="20"/>
        </w:rPr>
        <w:t>Akt o metodologiji za obračunavanje omrežnine za prenosni sistem zemeljskega plina</w:t>
      </w:r>
    </w:p>
    <w:p w:rsidR="007D5552" w:rsidRPr="001D0FD5" w:rsidRDefault="00C76EE7" w:rsidP="00BE5BF5">
      <w:pPr>
        <w:pStyle w:val="Odstavekseznama"/>
        <w:numPr>
          <w:ilvl w:val="0"/>
          <w:numId w:val="16"/>
        </w:numPr>
        <w:jc w:val="both"/>
        <w:rPr>
          <w:rStyle w:val="Hiperpovezava"/>
          <w:rFonts w:ascii="Verdana" w:hAnsi="Verdana"/>
          <w:bCs/>
          <w:sz w:val="20"/>
          <w:szCs w:val="20"/>
        </w:rPr>
      </w:pPr>
      <w:r w:rsidRPr="001D0FD5">
        <w:rPr>
          <w:rStyle w:val="Hiperpovezava"/>
          <w:rFonts w:ascii="Verdana" w:hAnsi="Verdana"/>
          <w:bCs/>
          <w:sz w:val="20"/>
          <w:szCs w:val="20"/>
        </w:rPr>
        <w:fldChar w:fldCharType="end"/>
      </w:r>
      <w:hyperlink r:id="rId67" w:history="1">
        <w:r w:rsidR="002C0231" w:rsidRPr="001D0FD5">
          <w:rPr>
            <w:rStyle w:val="Hiperpovezava"/>
            <w:rFonts w:ascii="Verdana" w:hAnsi="Verdana"/>
            <w:bCs/>
            <w:sz w:val="20"/>
            <w:szCs w:val="20"/>
          </w:rPr>
          <w:t xml:space="preserve">Akt o spremembah in dopolnitvah Akta o metodologiji za določitev regulativnega okvira in metodologiji za obračunavanje omrežnine za </w:t>
        </w:r>
        <w:proofErr w:type="spellStart"/>
        <w:r w:rsidR="002C0231" w:rsidRPr="001D0FD5">
          <w:rPr>
            <w:rStyle w:val="Hiperpovezava"/>
            <w:rFonts w:ascii="Verdana" w:hAnsi="Verdana"/>
            <w:bCs/>
            <w:sz w:val="20"/>
            <w:szCs w:val="20"/>
          </w:rPr>
          <w:t>elektrooperaterje</w:t>
        </w:r>
        <w:proofErr w:type="spellEnd"/>
      </w:hyperlink>
    </w:p>
    <w:p w:rsidR="002C0231" w:rsidRPr="001D0FD5" w:rsidRDefault="00B93815" w:rsidP="002C0231">
      <w:pPr>
        <w:pStyle w:val="Odstavekseznama"/>
        <w:numPr>
          <w:ilvl w:val="0"/>
          <w:numId w:val="16"/>
        </w:numPr>
        <w:jc w:val="both"/>
        <w:rPr>
          <w:rStyle w:val="Hiperpovezava"/>
          <w:rFonts w:ascii="Verdana" w:hAnsi="Verdana"/>
          <w:bCs/>
          <w:sz w:val="20"/>
          <w:szCs w:val="20"/>
        </w:rPr>
      </w:pPr>
      <w:hyperlink r:id="rId68" w:history="1">
        <w:r w:rsidR="002C0231" w:rsidRPr="001D0FD5">
          <w:rPr>
            <w:rStyle w:val="Hiperpovezava"/>
            <w:rFonts w:ascii="Verdana" w:hAnsi="Verdana"/>
            <w:bCs/>
            <w:sz w:val="20"/>
            <w:szCs w:val="20"/>
          </w:rPr>
          <w:t>Akt o spremembah Akta o obvezni vsebini sistemskih obratovalnih navodil za distribucijski sistem toplote</w:t>
        </w:r>
      </w:hyperlink>
    </w:p>
    <w:p w:rsidR="00AC504F" w:rsidRPr="001D0FD5" w:rsidRDefault="00B93815" w:rsidP="002C0231">
      <w:pPr>
        <w:pStyle w:val="Odstavekseznama"/>
        <w:numPr>
          <w:ilvl w:val="0"/>
          <w:numId w:val="16"/>
        </w:numPr>
        <w:jc w:val="both"/>
        <w:rPr>
          <w:rStyle w:val="Hiperpovezava"/>
          <w:rFonts w:ascii="Verdana" w:hAnsi="Verdana"/>
          <w:bCs/>
          <w:sz w:val="20"/>
          <w:szCs w:val="20"/>
        </w:rPr>
      </w:pPr>
      <w:hyperlink r:id="rId69" w:history="1">
        <w:r w:rsidR="00AC504F" w:rsidRPr="001D0FD5">
          <w:rPr>
            <w:rStyle w:val="Hiperpovezava"/>
            <w:rFonts w:ascii="Verdana" w:hAnsi="Verdana"/>
            <w:bCs/>
            <w:sz w:val="20"/>
            <w:szCs w:val="20"/>
          </w:rPr>
          <w:t>Akt o načinu določanja deležev posameznih proizvodnih virov elektrike in načinu njihovega prikazovanja</w:t>
        </w:r>
      </w:hyperlink>
    </w:p>
    <w:p w:rsidR="00AC504F" w:rsidRPr="001D0FD5" w:rsidRDefault="00B93815" w:rsidP="002C0231">
      <w:pPr>
        <w:pStyle w:val="Odstavekseznama"/>
        <w:numPr>
          <w:ilvl w:val="0"/>
          <w:numId w:val="16"/>
        </w:numPr>
        <w:jc w:val="both"/>
        <w:rPr>
          <w:rStyle w:val="Hiperpovezava"/>
          <w:rFonts w:ascii="Verdana" w:hAnsi="Verdana"/>
          <w:bCs/>
          <w:sz w:val="20"/>
          <w:szCs w:val="20"/>
        </w:rPr>
      </w:pPr>
      <w:hyperlink r:id="rId70" w:history="1">
        <w:r w:rsidR="00AC504F" w:rsidRPr="001D0FD5">
          <w:rPr>
            <w:rStyle w:val="Hiperpovezava"/>
            <w:rFonts w:ascii="Verdana" w:hAnsi="Verdana"/>
            <w:bCs/>
            <w:sz w:val="20"/>
            <w:szCs w:val="20"/>
          </w:rPr>
          <w:t>Akt o spremembi Akta o metodologiji za določitev regulativnega okvira operaterja distribucijskega sistema zemeljskega plina</w:t>
        </w:r>
      </w:hyperlink>
    </w:p>
    <w:p w:rsidR="00C773A0" w:rsidRPr="001D0FD5" w:rsidRDefault="00504D13" w:rsidP="002C0231">
      <w:pPr>
        <w:pStyle w:val="Odstavekseznama"/>
        <w:numPr>
          <w:ilvl w:val="0"/>
          <w:numId w:val="16"/>
        </w:numPr>
        <w:jc w:val="both"/>
        <w:rPr>
          <w:rStyle w:val="Hiperpovezava"/>
          <w:rFonts w:ascii="Verdana" w:hAnsi="Verdana"/>
          <w:bCs/>
          <w:sz w:val="20"/>
          <w:szCs w:val="20"/>
        </w:rPr>
      </w:pPr>
      <w:r w:rsidRPr="001D0FD5">
        <w:rPr>
          <w:rStyle w:val="Hiperpovezava"/>
          <w:rFonts w:ascii="Verdana" w:hAnsi="Verdana"/>
          <w:bCs/>
          <w:sz w:val="20"/>
          <w:szCs w:val="20"/>
        </w:rPr>
        <w:fldChar w:fldCharType="begin"/>
      </w:r>
      <w:r w:rsidRPr="001D0FD5">
        <w:rPr>
          <w:rStyle w:val="Hiperpovezava"/>
          <w:rFonts w:ascii="Verdana" w:hAnsi="Verdana"/>
          <w:bCs/>
          <w:sz w:val="20"/>
          <w:szCs w:val="20"/>
        </w:rPr>
        <w:instrText xml:space="preserve"> HYPERLINK "http://www.uradni-list.si/1/objava.jsp?sop=2016-01-1551" </w:instrText>
      </w:r>
      <w:r w:rsidRPr="001D0FD5">
        <w:rPr>
          <w:rStyle w:val="Hiperpovezava"/>
          <w:rFonts w:ascii="Verdana" w:hAnsi="Verdana"/>
          <w:bCs/>
          <w:sz w:val="20"/>
          <w:szCs w:val="20"/>
        </w:rPr>
        <w:fldChar w:fldCharType="separate"/>
      </w:r>
      <w:r w:rsidR="00C773A0" w:rsidRPr="001D0FD5">
        <w:rPr>
          <w:rStyle w:val="Hiperpovezava"/>
          <w:rFonts w:ascii="Verdana" w:hAnsi="Verdana"/>
          <w:bCs/>
          <w:sz w:val="20"/>
          <w:szCs w:val="20"/>
        </w:rPr>
        <w:t>Akt o spremembah in dopolnitvah Akta o identifikaciji entitet v elektronski izmenjavi podatkov med udeleženci na trgu z elektri</w:t>
      </w:r>
      <w:r w:rsidR="00C773A0" w:rsidRPr="001D0FD5">
        <w:rPr>
          <w:rStyle w:val="Hiperpovezava"/>
          <w:rFonts w:ascii="Verdana" w:hAnsi="Verdana" w:hint="eastAsia"/>
          <w:bCs/>
          <w:sz w:val="20"/>
          <w:szCs w:val="20"/>
        </w:rPr>
        <w:t>č</w:t>
      </w:r>
      <w:r w:rsidR="00C773A0" w:rsidRPr="001D0FD5">
        <w:rPr>
          <w:rStyle w:val="Hiperpovezava"/>
          <w:rFonts w:ascii="Verdana" w:hAnsi="Verdana"/>
          <w:bCs/>
          <w:sz w:val="20"/>
          <w:szCs w:val="20"/>
        </w:rPr>
        <w:t>no energijo in zemeljskim plinom</w:t>
      </w:r>
    </w:p>
    <w:p w:rsidR="00C773A0" w:rsidRPr="001D0FD5" w:rsidRDefault="00504D13" w:rsidP="00C365DA">
      <w:pPr>
        <w:pStyle w:val="Odstavekseznama"/>
        <w:numPr>
          <w:ilvl w:val="0"/>
          <w:numId w:val="16"/>
        </w:numPr>
        <w:jc w:val="both"/>
        <w:rPr>
          <w:rStyle w:val="Hiperpovezava"/>
          <w:rFonts w:ascii="Verdana" w:hAnsi="Verdana"/>
          <w:bCs/>
          <w:sz w:val="20"/>
          <w:szCs w:val="20"/>
        </w:rPr>
      </w:pPr>
      <w:r w:rsidRPr="001D0FD5">
        <w:rPr>
          <w:rStyle w:val="Hiperpovezava"/>
          <w:rFonts w:ascii="Verdana" w:hAnsi="Verdana"/>
          <w:bCs/>
          <w:sz w:val="20"/>
          <w:szCs w:val="20"/>
        </w:rPr>
        <w:fldChar w:fldCharType="end"/>
      </w:r>
      <w:hyperlink r:id="rId71" w:history="1">
        <w:r w:rsidRPr="001D0FD5">
          <w:rPr>
            <w:rStyle w:val="Hiperpovezava"/>
            <w:rFonts w:ascii="Verdana" w:hAnsi="Verdana"/>
            <w:bCs/>
            <w:sz w:val="20"/>
            <w:szCs w:val="20"/>
          </w:rPr>
          <w:t>Akt o spremembah Akta o metodologiji za oblikovanje cene toplote za daljinsko ogrevanje</w:t>
        </w:r>
      </w:hyperlink>
      <w:r w:rsidRPr="001D0FD5">
        <w:rPr>
          <w:rStyle w:val="Hiperpovezava"/>
          <w:rFonts w:ascii="Verdana" w:hAnsi="Verdana"/>
          <w:bCs/>
          <w:sz w:val="20"/>
          <w:szCs w:val="20"/>
        </w:rPr>
        <w:t xml:space="preserve"> </w:t>
      </w:r>
    </w:p>
    <w:p w:rsidR="00504D13" w:rsidRPr="001D0FD5" w:rsidRDefault="0088166F" w:rsidP="00C365DA">
      <w:pPr>
        <w:pStyle w:val="Odstavekseznama"/>
        <w:numPr>
          <w:ilvl w:val="0"/>
          <w:numId w:val="16"/>
        </w:numPr>
        <w:jc w:val="both"/>
        <w:rPr>
          <w:rStyle w:val="Hiperpovezava"/>
          <w:rFonts w:ascii="Verdana" w:hAnsi="Verdana"/>
          <w:bCs/>
          <w:sz w:val="20"/>
          <w:szCs w:val="20"/>
        </w:rPr>
      </w:pPr>
      <w:r w:rsidRPr="001D0FD5">
        <w:rPr>
          <w:rStyle w:val="Hiperpovezava"/>
          <w:rFonts w:ascii="Verdana" w:hAnsi="Verdana"/>
          <w:bCs/>
          <w:sz w:val="20"/>
          <w:szCs w:val="20"/>
        </w:rPr>
        <w:fldChar w:fldCharType="begin"/>
      </w:r>
      <w:r w:rsidRPr="001D0FD5">
        <w:rPr>
          <w:rStyle w:val="Hiperpovezava"/>
          <w:rFonts w:ascii="Verdana" w:hAnsi="Verdana"/>
          <w:bCs/>
          <w:sz w:val="20"/>
          <w:szCs w:val="20"/>
        </w:rPr>
        <w:instrText xml:space="preserve"> HYPERLINK "http://www.uradni-list.si/1/objava.jsp?urlid=201644&amp;objava=1932" </w:instrText>
      </w:r>
      <w:r w:rsidRPr="001D0FD5">
        <w:rPr>
          <w:rStyle w:val="Hiperpovezava"/>
          <w:rFonts w:ascii="Verdana" w:hAnsi="Verdana"/>
          <w:bCs/>
          <w:sz w:val="20"/>
          <w:szCs w:val="20"/>
        </w:rPr>
        <w:fldChar w:fldCharType="separate"/>
      </w:r>
      <w:r w:rsidR="00504D13" w:rsidRPr="001D0FD5">
        <w:rPr>
          <w:rStyle w:val="Hiperpovezava"/>
          <w:rFonts w:ascii="Verdana" w:hAnsi="Verdana"/>
          <w:bCs/>
          <w:sz w:val="20"/>
          <w:szCs w:val="20"/>
        </w:rPr>
        <w:t>Akt o obvezni vsebini sistemskih obratovalnih navodil za distribucijski sistem drugih energetskih plinov</w:t>
      </w:r>
    </w:p>
    <w:p w:rsidR="00504D13" w:rsidRPr="001D0FD5" w:rsidRDefault="0088166F" w:rsidP="00C365DA">
      <w:pPr>
        <w:pStyle w:val="Odstavekseznama"/>
        <w:numPr>
          <w:ilvl w:val="0"/>
          <w:numId w:val="16"/>
        </w:numPr>
        <w:jc w:val="both"/>
        <w:rPr>
          <w:rStyle w:val="Hiperpovezava"/>
          <w:rFonts w:ascii="Verdana" w:hAnsi="Verdana"/>
          <w:bCs/>
          <w:sz w:val="20"/>
          <w:szCs w:val="20"/>
        </w:rPr>
      </w:pPr>
      <w:r w:rsidRPr="001D0FD5">
        <w:rPr>
          <w:rStyle w:val="Hiperpovezava"/>
          <w:rFonts w:ascii="Verdana" w:hAnsi="Verdana"/>
          <w:bCs/>
          <w:sz w:val="20"/>
          <w:szCs w:val="20"/>
        </w:rPr>
        <w:fldChar w:fldCharType="end"/>
      </w:r>
      <w:hyperlink r:id="rId72" w:history="1">
        <w:r w:rsidR="00504D13" w:rsidRPr="001D0FD5">
          <w:rPr>
            <w:rStyle w:val="Hiperpovezava"/>
            <w:rFonts w:ascii="Verdana" w:hAnsi="Verdana"/>
            <w:bCs/>
            <w:sz w:val="20"/>
            <w:szCs w:val="20"/>
          </w:rPr>
          <w:t>Akt o kriterijih in pravilih za zagotavljanje nujne oskrbe z električno energijo</w:t>
        </w:r>
      </w:hyperlink>
      <w:r w:rsidR="002B1EE0" w:rsidRPr="001D0FD5">
        <w:rPr>
          <w:rStyle w:val="Hiperpovezava"/>
          <w:bCs/>
        </w:rPr>
        <w:t xml:space="preserve"> </w:t>
      </w:r>
    </w:p>
    <w:p w:rsidR="002B1EE0" w:rsidRPr="001D0FD5" w:rsidRDefault="00B93815" w:rsidP="001D0FD5">
      <w:pPr>
        <w:pStyle w:val="Odstavekseznama"/>
        <w:numPr>
          <w:ilvl w:val="0"/>
          <w:numId w:val="16"/>
        </w:numPr>
        <w:jc w:val="both"/>
        <w:rPr>
          <w:rStyle w:val="Hiperpovezava"/>
          <w:rFonts w:ascii="Verdana" w:hAnsi="Verdana"/>
          <w:bCs/>
          <w:sz w:val="20"/>
          <w:szCs w:val="20"/>
        </w:rPr>
      </w:pPr>
      <w:hyperlink r:id="rId73" w:history="1">
        <w:r w:rsidR="002B1EE0" w:rsidRPr="001D0FD5">
          <w:rPr>
            <w:rStyle w:val="Hiperpovezava"/>
            <w:rFonts w:ascii="Verdana" w:hAnsi="Verdana"/>
            <w:bCs/>
            <w:sz w:val="20"/>
            <w:szCs w:val="20"/>
          </w:rPr>
          <w:t xml:space="preserve">Akt o spremembah in dopolnitvah Akta o metodologiji za določitev regulativnega okvira in metodologiji za obračunavanje omrežnine za </w:t>
        </w:r>
        <w:proofErr w:type="spellStart"/>
        <w:r w:rsidR="002B1EE0" w:rsidRPr="001D0FD5">
          <w:rPr>
            <w:rStyle w:val="Hiperpovezava"/>
            <w:rFonts w:ascii="Verdana" w:hAnsi="Verdana"/>
            <w:bCs/>
            <w:sz w:val="20"/>
            <w:szCs w:val="20"/>
          </w:rPr>
          <w:t>elektrooperaterje</w:t>
        </w:r>
        <w:proofErr w:type="spellEnd"/>
      </w:hyperlink>
    </w:p>
    <w:p w:rsidR="005C4CD6" w:rsidRPr="001A537E" w:rsidRDefault="00B93815" w:rsidP="001D0FD5">
      <w:pPr>
        <w:pStyle w:val="Odstavekseznama"/>
        <w:numPr>
          <w:ilvl w:val="0"/>
          <w:numId w:val="16"/>
        </w:numPr>
        <w:jc w:val="both"/>
        <w:rPr>
          <w:rStyle w:val="Hiperpovezava"/>
          <w:rFonts w:ascii="Verdana" w:hAnsi="Verdana"/>
          <w:iCs/>
          <w:color w:val="auto"/>
          <w:sz w:val="20"/>
          <w:szCs w:val="20"/>
          <w:u w:val="none"/>
        </w:rPr>
      </w:pPr>
      <w:hyperlink r:id="rId74" w:history="1">
        <w:r w:rsidR="005C4CD6" w:rsidRPr="001D0FD5">
          <w:rPr>
            <w:rStyle w:val="Hiperpovezava"/>
            <w:rFonts w:ascii="Verdana" w:hAnsi="Verdana"/>
            <w:bCs/>
            <w:sz w:val="20"/>
            <w:szCs w:val="20"/>
          </w:rPr>
          <w:t>Akt o spremembah in dopolnitvah Akta o metodologiji za obračunavanje omrežnine za distribucijski sistem zemeljskega plina</w:t>
        </w:r>
      </w:hyperlink>
    </w:p>
    <w:p w:rsidR="001A537E" w:rsidRPr="001D0FD5" w:rsidRDefault="00B93815" w:rsidP="001D0FD5">
      <w:pPr>
        <w:pStyle w:val="Odstavekseznama"/>
        <w:numPr>
          <w:ilvl w:val="0"/>
          <w:numId w:val="16"/>
        </w:numPr>
        <w:jc w:val="both"/>
        <w:rPr>
          <w:rStyle w:val="Hiperpovezava"/>
          <w:rFonts w:ascii="Verdana" w:hAnsi="Verdana"/>
          <w:bCs/>
          <w:sz w:val="20"/>
          <w:szCs w:val="20"/>
        </w:rPr>
      </w:pPr>
      <w:hyperlink r:id="rId75" w:history="1">
        <w:r w:rsidR="001A537E" w:rsidRPr="001D0FD5">
          <w:rPr>
            <w:rStyle w:val="Hiperpovezava"/>
            <w:rFonts w:ascii="Verdana" w:hAnsi="Verdana"/>
            <w:bCs/>
            <w:sz w:val="20"/>
            <w:szCs w:val="20"/>
          </w:rPr>
          <w:t>Akt o metodologiji za oblikovanje cene toplote za daljinsko ogrevanje</w:t>
        </w:r>
      </w:hyperlink>
    </w:p>
    <w:p w:rsidR="00107FC1" w:rsidRPr="001D0FD5" w:rsidRDefault="00107FC1" w:rsidP="001D0FD5">
      <w:pPr>
        <w:pStyle w:val="Odstavekseznama"/>
        <w:numPr>
          <w:ilvl w:val="0"/>
          <w:numId w:val="16"/>
        </w:numPr>
        <w:jc w:val="both"/>
        <w:rPr>
          <w:rStyle w:val="Hiperpovezava"/>
          <w:rFonts w:ascii="Verdana" w:hAnsi="Verdana"/>
          <w:bCs/>
          <w:sz w:val="20"/>
          <w:szCs w:val="20"/>
        </w:rPr>
      </w:pPr>
      <w:r w:rsidRPr="001D0FD5">
        <w:rPr>
          <w:rStyle w:val="Hiperpovezava"/>
          <w:bCs/>
        </w:rPr>
        <w:fldChar w:fldCharType="begin"/>
      </w:r>
      <w:r w:rsidRPr="001D0FD5">
        <w:rPr>
          <w:rStyle w:val="Hiperpovezava"/>
          <w:bCs/>
        </w:rPr>
        <w:instrText xml:space="preserve"> HYPERLINK "https://www.uradni-list.si/glasilo-uradni-list-rs/vsebina?urlid=20179&amp;objava=426" </w:instrText>
      </w:r>
      <w:r w:rsidRPr="001D0FD5">
        <w:rPr>
          <w:rStyle w:val="Hiperpovezava"/>
          <w:bCs/>
        </w:rPr>
        <w:fldChar w:fldCharType="separate"/>
      </w:r>
      <w:r w:rsidRPr="001D0FD5">
        <w:rPr>
          <w:rStyle w:val="Hiperpovezava"/>
          <w:rFonts w:ascii="Verdana" w:hAnsi="Verdana"/>
          <w:bCs/>
          <w:sz w:val="20"/>
          <w:szCs w:val="20"/>
        </w:rPr>
        <w:t>Akt o spremembah Akta o preventivnem načrtu ukrepov pri oskrbi z zemeljskim plinom</w:t>
      </w:r>
    </w:p>
    <w:p w:rsidR="002A13FE" w:rsidRPr="001D0FD5" w:rsidRDefault="00107FC1" w:rsidP="001D0FD5">
      <w:pPr>
        <w:pStyle w:val="Odstavekseznama"/>
        <w:numPr>
          <w:ilvl w:val="0"/>
          <w:numId w:val="16"/>
        </w:numPr>
        <w:jc w:val="both"/>
        <w:rPr>
          <w:rStyle w:val="Hiperpovezava"/>
          <w:rFonts w:ascii="Verdana" w:hAnsi="Verdana"/>
          <w:bCs/>
          <w:sz w:val="20"/>
          <w:szCs w:val="20"/>
        </w:rPr>
      </w:pPr>
      <w:r w:rsidRPr="001D0FD5">
        <w:rPr>
          <w:rStyle w:val="Hiperpovezava"/>
          <w:bCs/>
        </w:rPr>
        <w:fldChar w:fldCharType="end"/>
      </w:r>
      <w:hyperlink r:id="rId76" w:history="1">
        <w:r w:rsidR="002A13FE" w:rsidRPr="001D0FD5">
          <w:rPr>
            <w:rStyle w:val="Hiperpovezava"/>
            <w:rFonts w:ascii="Verdana" w:hAnsi="Verdana"/>
            <w:bCs/>
            <w:sz w:val="20"/>
            <w:szCs w:val="20"/>
          </w:rPr>
          <w:t>Akt o spremembah akta o določitvi tarifnih postavk omrežnine za prenosni sistem zemeljskega plina</w:t>
        </w:r>
      </w:hyperlink>
    </w:p>
    <w:p w:rsidR="004E4851" w:rsidRPr="001D0FD5" w:rsidRDefault="00B93815" w:rsidP="001D0FD5">
      <w:pPr>
        <w:pStyle w:val="Odstavekseznama"/>
        <w:numPr>
          <w:ilvl w:val="0"/>
          <w:numId w:val="16"/>
        </w:numPr>
        <w:jc w:val="both"/>
        <w:rPr>
          <w:rStyle w:val="Hiperpovezava"/>
          <w:rFonts w:ascii="Verdana" w:hAnsi="Verdana"/>
          <w:bCs/>
          <w:sz w:val="20"/>
          <w:szCs w:val="20"/>
        </w:rPr>
      </w:pPr>
      <w:hyperlink r:id="rId77" w:history="1">
        <w:r w:rsidR="004E4851" w:rsidRPr="001D0FD5">
          <w:rPr>
            <w:rStyle w:val="Hiperpovezava"/>
            <w:rFonts w:ascii="Verdana" w:hAnsi="Verdana"/>
            <w:bCs/>
            <w:sz w:val="20"/>
            <w:szCs w:val="20"/>
          </w:rPr>
          <w:t>Akt o spremembah Akta o metodologiji za pripravo in ocenitev naložbenega načrta distribucijskega operaterja električne energije</w:t>
        </w:r>
      </w:hyperlink>
    </w:p>
    <w:p w:rsidR="00445BC6" w:rsidRPr="006A4AF1" w:rsidRDefault="00B93815" w:rsidP="001D0FD5">
      <w:pPr>
        <w:pStyle w:val="Odstavekseznama"/>
        <w:numPr>
          <w:ilvl w:val="0"/>
          <w:numId w:val="16"/>
        </w:numPr>
        <w:jc w:val="both"/>
        <w:rPr>
          <w:rStyle w:val="Hiperpovezava"/>
          <w:bCs/>
        </w:rPr>
      </w:pPr>
      <w:hyperlink r:id="rId78" w:history="1">
        <w:r w:rsidR="00445BC6" w:rsidRPr="001D0FD5">
          <w:rPr>
            <w:rStyle w:val="Hiperpovezava"/>
            <w:rFonts w:ascii="Verdana" w:hAnsi="Verdana"/>
            <w:bCs/>
            <w:sz w:val="20"/>
            <w:szCs w:val="20"/>
          </w:rPr>
          <w:t>Akt o spremembah Akta o obvezni vsebini sistemskih obratovalnih navodil za prenosni sistem zemeljskega plina</w:t>
        </w:r>
      </w:hyperlink>
    </w:p>
    <w:p w:rsidR="006A4AF1" w:rsidRPr="006A4AF1" w:rsidRDefault="00B93815" w:rsidP="001D0FD5">
      <w:pPr>
        <w:pStyle w:val="Odstavekseznama"/>
        <w:numPr>
          <w:ilvl w:val="0"/>
          <w:numId w:val="16"/>
        </w:numPr>
        <w:jc w:val="both"/>
        <w:rPr>
          <w:rStyle w:val="Hiperpovezava"/>
          <w:bCs/>
        </w:rPr>
      </w:pPr>
      <w:hyperlink r:id="rId79" w:history="1">
        <w:r w:rsidR="006A4AF1" w:rsidRPr="006A4AF1">
          <w:rPr>
            <w:rStyle w:val="Hiperpovezava"/>
            <w:rFonts w:ascii="Verdana" w:hAnsi="Verdana"/>
            <w:bCs/>
            <w:sz w:val="20"/>
            <w:szCs w:val="20"/>
          </w:rPr>
          <w:t>Akt o določitvi metodologije za določanje cen sistemskih storitev</w:t>
        </w:r>
      </w:hyperlink>
    </w:p>
    <w:p w:rsidR="006A4AF1" w:rsidRDefault="00B93815" w:rsidP="001D0FD5">
      <w:pPr>
        <w:pStyle w:val="Odstavekseznama"/>
        <w:numPr>
          <w:ilvl w:val="0"/>
          <w:numId w:val="16"/>
        </w:numPr>
        <w:jc w:val="both"/>
        <w:rPr>
          <w:rStyle w:val="Hiperpovezava"/>
          <w:rFonts w:ascii="Verdana" w:hAnsi="Verdana"/>
          <w:bCs/>
          <w:sz w:val="20"/>
          <w:szCs w:val="20"/>
        </w:rPr>
      </w:pPr>
      <w:hyperlink r:id="rId80" w:history="1">
        <w:r w:rsidR="006A4AF1" w:rsidRPr="006A4AF1">
          <w:rPr>
            <w:rStyle w:val="Hiperpovezava"/>
            <w:rFonts w:ascii="Verdana" w:hAnsi="Verdana"/>
            <w:bCs/>
            <w:sz w:val="20"/>
            <w:szCs w:val="20"/>
          </w:rPr>
          <w:t>Akt o spremembah Akta o metodologiji za pripravo in ocenitev naložbenega načrta operaterja prenosnega sistema zemeljskega plina</w:t>
        </w:r>
      </w:hyperlink>
    </w:p>
    <w:p w:rsidR="00D60FB4" w:rsidRDefault="00B93815" w:rsidP="001D0FD5">
      <w:pPr>
        <w:pStyle w:val="Odstavekseznama"/>
        <w:numPr>
          <w:ilvl w:val="0"/>
          <w:numId w:val="16"/>
        </w:numPr>
        <w:jc w:val="both"/>
        <w:rPr>
          <w:rStyle w:val="Hiperpovezava"/>
          <w:rFonts w:ascii="Verdana" w:hAnsi="Verdana"/>
          <w:bCs/>
          <w:sz w:val="20"/>
          <w:szCs w:val="20"/>
        </w:rPr>
      </w:pPr>
      <w:hyperlink r:id="rId81" w:history="1">
        <w:r w:rsidR="00D60FB4" w:rsidRPr="00D60FB4">
          <w:rPr>
            <w:rStyle w:val="Hiperpovezava"/>
            <w:rFonts w:ascii="Verdana" w:hAnsi="Verdana"/>
            <w:bCs/>
            <w:sz w:val="20"/>
            <w:szCs w:val="20"/>
          </w:rPr>
          <w:t>Akt o metodologiji za določitev regulativnega okvira operaterja sistema zemeljskega plina</w:t>
        </w:r>
      </w:hyperlink>
      <w:r w:rsidR="00D60FB4">
        <w:rPr>
          <w:rStyle w:val="Hiperpovezava"/>
          <w:rFonts w:ascii="Verdana" w:hAnsi="Verdana"/>
          <w:bCs/>
          <w:sz w:val="20"/>
          <w:szCs w:val="20"/>
        </w:rPr>
        <w:t xml:space="preserve"> </w:t>
      </w:r>
    </w:p>
    <w:p w:rsidR="00D60FB4" w:rsidRDefault="00B93815" w:rsidP="001D0FD5">
      <w:pPr>
        <w:pStyle w:val="Odstavekseznama"/>
        <w:numPr>
          <w:ilvl w:val="0"/>
          <w:numId w:val="16"/>
        </w:numPr>
        <w:jc w:val="both"/>
        <w:rPr>
          <w:rStyle w:val="Hiperpovezava"/>
          <w:rFonts w:ascii="Verdana" w:hAnsi="Verdana"/>
          <w:bCs/>
          <w:sz w:val="20"/>
          <w:szCs w:val="20"/>
        </w:rPr>
      </w:pPr>
      <w:hyperlink r:id="rId82" w:history="1">
        <w:r w:rsidR="00D60FB4" w:rsidRPr="00D60FB4">
          <w:rPr>
            <w:rStyle w:val="Hiperpovezava"/>
            <w:rFonts w:ascii="Verdana" w:hAnsi="Verdana"/>
            <w:bCs/>
            <w:sz w:val="20"/>
            <w:szCs w:val="20"/>
          </w:rPr>
          <w:t>Akt o spremembah in dopolnitvah Akta o metodologiji za obračunavanje omrežnine za prenosni sistem zemeljskega plina</w:t>
        </w:r>
      </w:hyperlink>
    </w:p>
    <w:p w:rsidR="00B04380" w:rsidRDefault="00B93815" w:rsidP="001D0FD5">
      <w:pPr>
        <w:pStyle w:val="Odstavekseznama"/>
        <w:numPr>
          <w:ilvl w:val="0"/>
          <w:numId w:val="16"/>
        </w:numPr>
        <w:jc w:val="both"/>
        <w:rPr>
          <w:rStyle w:val="Hiperpovezava"/>
          <w:rFonts w:ascii="Verdana" w:hAnsi="Verdana"/>
          <w:bCs/>
          <w:sz w:val="20"/>
          <w:szCs w:val="20"/>
        </w:rPr>
      </w:pPr>
      <w:hyperlink r:id="rId83" w:history="1">
        <w:r w:rsidR="00B04380" w:rsidRPr="00B04380">
          <w:rPr>
            <w:rStyle w:val="Hiperpovezava"/>
            <w:rFonts w:ascii="Verdana" w:hAnsi="Verdana"/>
            <w:bCs/>
            <w:sz w:val="20"/>
            <w:szCs w:val="20"/>
          </w:rPr>
          <w:t>Akt o metodologiji za obračunavanje omrežnine za distribucijski sistem zemeljskega plina</w:t>
        </w:r>
      </w:hyperlink>
    </w:p>
    <w:p w:rsidR="003A70C4" w:rsidRPr="00B04380" w:rsidRDefault="00B04380" w:rsidP="001D0FD5">
      <w:pPr>
        <w:pStyle w:val="Odstavekseznama"/>
        <w:numPr>
          <w:ilvl w:val="0"/>
          <w:numId w:val="16"/>
        </w:numPr>
        <w:jc w:val="both"/>
        <w:rPr>
          <w:rStyle w:val="Hiperpovezava"/>
          <w:rFonts w:ascii="Verdana" w:hAnsi="Verdana"/>
          <w:bCs/>
          <w:sz w:val="20"/>
          <w:szCs w:val="20"/>
        </w:rPr>
      </w:pPr>
      <w:r>
        <w:rPr>
          <w:rFonts w:ascii="Verdana" w:hAnsi="Verdana"/>
          <w:bCs/>
          <w:sz w:val="20"/>
          <w:szCs w:val="20"/>
        </w:rPr>
        <w:fldChar w:fldCharType="begin"/>
      </w:r>
      <w:r>
        <w:rPr>
          <w:rFonts w:ascii="Verdana" w:hAnsi="Verdana"/>
          <w:bCs/>
          <w:sz w:val="20"/>
          <w:szCs w:val="20"/>
        </w:rPr>
        <w:instrText>HYPERLINK "https://www.agen-rs.si/zaprta-odlocitev-sprejeta/-/asset_publisher/M2GdU2jRtCxV/content/akt-o-spremembah-in-dopolnitvah-akta-o-pravilih-monitoringa-kakovosti-oskrbe-z-elektricno-energijo?inheritRedirect=false&amp;redirect=https%3A%2F%2Fwww.agen-rs.si%2Fzaprta-odlocitev-sprejeta%3Fp_p_id%3D101_INSTANCE_M2GdU2jRtCxV%26p_p_lifecycle%3D0%26p_p_state%3Dnormal%26p_p_mode%3Dview%26p_p_col_id%3Dcolumn-1%26p_p_col_count%3D1"</w:instrText>
      </w:r>
      <w:r>
        <w:rPr>
          <w:rFonts w:ascii="Verdana" w:hAnsi="Verdana"/>
          <w:bCs/>
          <w:sz w:val="20"/>
          <w:szCs w:val="20"/>
        </w:rPr>
        <w:fldChar w:fldCharType="separate"/>
      </w:r>
      <w:r w:rsidR="003A70C4" w:rsidRPr="00B04380">
        <w:rPr>
          <w:rStyle w:val="Hiperpovezava"/>
          <w:rFonts w:ascii="Verdana" w:hAnsi="Verdana"/>
          <w:bCs/>
          <w:sz w:val="20"/>
          <w:szCs w:val="20"/>
        </w:rPr>
        <w:t>Akt o spremembah in dopolnitvah Akta o pravilih monitoringa kakovosti oskrbe z električno energijo</w:t>
      </w:r>
    </w:p>
    <w:p w:rsidR="00107FC1" w:rsidRPr="00875BFB" w:rsidRDefault="00B04380" w:rsidP="00875BFB">
      <w:pPr>
        <w:pStyle w:val="Odstavekseznama"/>
        <w:numPr>
          <w:ilvl w:val="0"/>
          <w:numId w:val="16"/>
        </w:numPr>
        <w:jc w:val="both"/>
        <w:rPr>
          <w:rStyle w:val="Hiperpovezava"/>
          <w:rFonts w:ascii="Verdana" w:hAnsi="Verdana"/>
          <w:bCs/>
          <w:sz w:val="20"/>
          <w:szCs w:val="20"/>
        </w:rPr>
      </w:pPr>
      <w:r>
        <w:rPr>
          <w:rFonts w:ascii="Verdana" w:hAnsi="Verdana"/>
          <w:bCs/>
          <w:sz w:val="20"/>
          <w:szCs w:val="20"/>
        </w:rPr>
        <w:fldChar w:fldCharType="end"/>
      </w:r>
      <w:hyperlink r:id="rId84" w:history="1">
        <w:r w:rsidR="00875BFB" w:rsidRPr="00875BFB">
          <w:rPr>
            <w:rStyle w:val="Hiperpovezava"/>
            <w:rFonts w:ascii="Verdana" w:hAnsi="Verdana"/>
            <w:sz w:val="20"/>
            <w:szCs w:val="20"/>
          </w:rPr>
          <w:t>Akt o spremembah in dopolnitvah Akta o preventivnem načrtu ukrepov pri oskrbi z zemeljskim plinom</w:t>
        </w:r>
      </w:hyperlink>
    </w:p>
    <w:p w:rsidR="00875BFB" w:rsidRDefault="00B93815" w:rsidP="00875BFB">
      <w:pPr>
        <w:pStyle w:val="Odstavekseznama"/>
        <w:numPr>
          <w:ilvl w:val="0"/>
          <w:numId w:val="16"/>
        </w:numPr>
        <w:jc w:val="both"/>
        <w:rPr>
          <w:rStyle w:val="Hiperpovezava"/>
          <w:rFonts w:ascii="Verdana" w:hAnsi="Verdana"/>
          <w:sz w:val="20"/>
          <w:szCs w:val="20"/>
        </w:rPr>
      </w:pPr>
      <w:hyperlink r:id="rId85" w:history="1">
        <w:r w:rsidR="00875BFB" w:rsidRPr="00875BFB">
          <w:rPr>
            <w:rStyle w:val="Hiperpovezava"/>
            <w:rFonts w:ascii="Verdana" w:hAnsi="Verdana"/>
            <w:sz w:val="20"/>
            <w:szCs w:val="20"/>
          </w:rPr>
          <w:t>Akt o spremembah in dopolnitvah Akta o načrtu za izredne razmere pri oskrbi z zemeljskim plinom</w:t>
        </w:r>
      </w:hyperlink>
    </w:p>
    <w:p w:rsidR="00E22BE9" w:rsidRPr="00875BFB" w:rsidRDefault="00B93815" w:rsidP="00875BFB">
      <w:pPr>
        <w:pStyle w:val="Odstavekseznama"/>
        <w:numPr>
          <w:ilvl w:val="0"/>
          <w:numId w:val="16"/>
        </w:numPr>
        <w:jc w:val="both"/>
        <w:rPr>
          <w:rStyle w:val="Hiperpovezava"/>
          <w:rFonts w:ascii="Verdana" w:hAnsi="Verdana"/>
          <w:sz w:val="20"/>
          <w:szCs w:val="20"/>
        </w:rPr>
      </w:pPr>
      <w:hyperlink r:id="rId86" w:history="1">
        <w:r w:rsidR="00E22BE9" w:rsidRPr="00E22BE9">
          <w:rPr>
            <w:rStyle w:val="Hiperpovezava"/>
            <w:rFonts w:ascii="Verdana" w:hAnsi="Verdana"/>
            <w:sz w:val="20"/>
            <w:szCs w:val="20"/>
          </w:rPr>
          <w:t xml:space="preserve">Akt o metodologiji za določitev regulativnega okvira in metodologiji za obračunavanje omrežnine za </w:t>
        </w:r>
        <w:proofErr w:type="spellStart"/>
        <w:r w:rsidR="00E22BE9" w:rsidRPr="00E22BE9">
          <w:rPr>
            <w:rStyle w:val="Hiperpovezava"/>
            <w:rFonts w:ascii="Verdana" w:hAnsi="Verdana"/>
            <w:sz w:val="20"/>
            <w:szCs w:val="20"/>
          </w:rPr>
          <w:t>elektrooperaterje</w:t>
        </w:r>
        <w:proofErr w:type="spellEnd"/>
      </w:hyperlink>
    </w:p>
    <w:p w:rsidR="003F3C70" w:rsidRDefault="001D69EE" w:rsidP="00FB03CA">
      <w:pPr>
        <w:jc w:val="both"/>
        <w:rPr>
          <w:rFonts w:ascii="Verdana" w:hAnsi="Verdana"/>
          <w:b/>
          <w:bCs/>
          <w:sz w:val="20"/>
          <w:szCs w:val="20"/>
        </w:rPr>
      </w:pPr>
      <w:r w:rsidRPr="00D41B7C">
        <w:rPr>
          <w:rFonts w:ascii="Verdana" w:hAnsi="Verdana"/>
          <w:b/>
          <w:bCs/>
          <w:sz w:val="20"/>
          <w:szCs w:val="20"/>
        </w:rPr>
        <w:t xml:space="preserve">Seznam načrtovanih splošnih aktov </w:t>
      </w:r>
      <w:r w:rsidR="00D41B7C" w:rsidRPr="00D41B7C">
        <w:rPr>
          <w:rFonts w:ascii="Verdana" w:hAnsi="Verdana"/>
          <w:b/>
          <w:bCs/>
          <w:sz w:val="20"/>
          <w:szCs w:val="20"/>
        </w:rPr>
        <w:t xml:space="preserve">agencije </w:t>
      </w:r>
      <w:r w:rsidRPr="00D41B7C">
        <w:rPr>
          <w:rFonts w:ascii="Verdana" w:hAnsi="Verdana"/>
          <w:b/>
          <w:bCs/>
          <w:sz w:val="20"/>
          <w:szCs w:val="20"/>
        </w:rPr>
        <w:t>oziro</w:t>
      </w:r>
      <w:r w:rsidR="00D41B7C" w:rsidRPr="00D41B7C">
        <w:rPr>
          <w:rFonts w:ascii="Verdana" w:hAnsi="Verdana"/>
          <w:b/>
          <w:bCs/>
          <w:sz w:val="20"/>
          <w:szCs w:val="20"/>
        </w:rPr>
        <w:t>ma aktov v postopku sprejemanja</w:t>
      </w:r>
      <w:r w:rsidRPr="00D41B7C">
        <w:rPr>
          <w:rFonts w:ascii="Verdana" w:hAnsi="Verdana"/>
          <w:b/>
          <w:bCs/>
          <w:sz w:val="20"/>
          <w:szCs w:val="20"/>
        </w:rPr>
        <w:t>:</w:t>
      </w:r>
    </w:p>
    <w:p w:rsidR="003F3C70" w:rsidRPr="003F3C70" w:rsidRDefault="003F3C70" w:rsidP="00FB03CA">
      <w:pPr>
        <w:jc w:val="both"/>
        <w:rPr>
          <w:rFonts w:ascii="Verdana" w:hAnsi="Verdana"/>
          <w:b/>
          <w:bCs/>
          <w:sz w:val="20"/>
          <w:szCs w:val="20"/>
        </w:rPr>
      </w:pPr>
      <w:r w:rsidRPr="00D41B7C">
        <w:rPr>
          <w:rFonts w:ascii="Verdana" w:hAnsi="Verdana"/>
          <w:b/>
          <w:bCs/>
          <w:sz w:val="20"/>
          <w:szCs w:val="20"/>
        </w:rPr>
        <w:t>P</w:t>
      </w:r>
      <w:r>
        <w:rPr>
          <w:rFonts w:ascii="Verdana" w:hAnsi="Verdana"/>
          <w:b/>
          <w:bCs/>
          <w:sz w:val="20"/>
          <w:szCs w:val="20"/>
        </w:rPr>
        <w:t>odročje električne energije</w:t>
      </w:r>
    </w:p>
    <w:tbl>
      <w:tblPr>
        <w:tblStyle w:val="Tabelamrea"/>
        <w:tblW w:w="0" w:type="auto"/>
        <w:tblInd w:w="108" w:type="dxa"/>
        <w:tblLook w:val="04A0" w:firstRow="1" w:lastRow="0" w:firstColumn="1" w:lastColumn="0" w:noHBand="0" w:noVBand="1"/>
      </w:tblPr>
      <w:tblGrid>
        <w:gridCol w:w="8080"/>
      </w:tblGrid>
      <w:tr w:rsidR="001D69EE" w:rsidRPr="00D41B7C" w:rsidTr="001D69EE">
        <w:trPr>
          <w:trHeight w:val="600"/>
        </w:trPr>
        <w:tc>
          <w:tcPr>
            <w:tcW w:w="8080" w:type="dxa"/>
            <w:hideMark/>
          </w:tcPr>
          <w:p w:rsidR="00294FB8" w:rsidRDefault="008B2B8D" w:rsidP="00FB03CA">
            <w:pPr>
              <w:numPr>
                <w:ilvl w:val="0"/>
                <w:numId w:val="7"/>
              </w:numPr>
              <w:spacing w:before="120" w:after="120"/>
              <w:jc w:val="both"/>
              <w:rPr>
                <w:rFonts w:ascii="Verdana" w:hAnsi="Verdana"/>
                <w:iCs/>
                <w:sz w:val="20"/>
                <w:szCs w:val="20"/>
              </w:rPr>
            </w:pPr>
            <w:r>
              <w:rPr>
                <w:rFonts w:ascii="Verdana" w:hAnsi="Verdana"/>
                <w:iCs/>
                <w:sz w:val="20"/>
                <w:szCs w:val="20"/>
              </w:rPr>
              <w:t>a</w:t>
            </w:r>
            <w:r w:rsidR="001D69EE" w:rsidRPr="00D41B7C">
              <w:rPr>
                <w:rFonts w:ascii="Verdana" w:hAnsi="Verdana"/>
                <w:iCs/>
                <w:sz w:val="20"/>
                <w:szCs w:val="20"/>
              </w:rPr>
              <w:t>kt o uporabi registra potrdil o izvoru električne energije in načinu sporočanja podatkov o proizvodnji električne energije</w:t>
            </w:r>
          </w:p>
          <w:p w:rsidR="008B2B8D" w:rsidRDefault="008B2B8D" w:rsidP="008B2B8D">
            <w:pPr>
              <w:numPr>
                <w:ilvl w:val="0"/>
                <w:numId w:val="7"/>
              </w:numPr>
              <w:spacing w:before="120" w:after="120"/>
              <w:jc w:val="both"/>
              <w:rPr>
                <w:rFonts w:ascii="Verdana" w:hAnsi="Verdana"/>
                <w:iCs/>
                <w:sz w:val="20"/>
                <w:szCs w:val="20"/>
              </w:rPr>
            </w:pPr>
            <w:r>
              <w:rPr>
                <w:rFonts w:ascii="Verdana" w:hAnsi="Verdana"/>
                <w:iCs/>
                <w:sz w:val="20"/>
                <w:szCs w:val="20"/>
              </w:rPr>
              <w:t>n</w:t>
            </w:r>
            <w:r w:rsidR="001D69EE" w:rsidRPr="00D41B7C">
              <w:rPr>
                <w:rFonts w:ascii="Verdana" w:hAnsi="Verdana"/>
                <w:iCs/>
                <w:sz w:val="20"/>
                <w:szCs w:val="20"/>
              </w:rPr>
              <w:t>ačin in pravila vodenja registra potrdil o izvoru, pogoje za odprtje računa v registru, vodenje računa in zaprtje računa v registru ter način in obliko sporočanja upravičencev do potrdil o proizvodnji električne energije</w:t>
            </w:r>
          </w:p>
          <w:p w:rsidR="008B2B8D" w:rsidRDefault="008B2B8D" w:rsidP="008B2B8D">
            <w:pPr>
              <w:numPr>
                <w:ilvl w:val="0"/>
                <w:numId w:val="7"/>
              </w:numPr>
              <w:spacing w:before="120" w:after="120"/>
              <w:jc w:val="both"/>
              <w:rPr>
                <w:rFonts w:ascii="Verdana" w:hAnsi="Verdana"/>
                <w:iCs/>
                <w:sz w:val="20"/>
                <w:szCs w:val="20"/>
              </w:rPr>
            </w:pPr>
            <w:r w:rsidRPr="00D41B7C">
              <w:rPr>
                <w:rFonts w:ascii="Verdana" w:hAnsi="Verdana"/>
                <w:iCs/>
                <w:sz w:val="20"/>
                <w:szCs w:val="20"/>
              </w:rPr>
              <w:t>kriteriji za potrjevanje omrežnine v zaprtih distribucijskih sistemih</w:t>
            </w:r>
          </w:p>
          <w:p w:rsidR="008B2B8D" w:rsidRPr="00D41B7C" w:rsidRDefault="008B2B8D" w:rsidP="008B2B8D">
            <w:pPr>
              <w:numPr>
                <w:ilvl w:val="0"/>
                <w:numId w:val="7"/>
              </w:numPr>
              <w:spacing w:before="120" w:after="120"/>
              <w:jc w:val="both"/>
              <w:rPr>
                <w:rFonts w:ascii="Verdana" w:hAnsi="Verdana"/>
                <w:iCs/>
                <w:sz w:val="20"/>
                <w:szCs w:val="20"/>
              </w:rPr>
            </w:pPr>
            <w:r w:rsidRPr="00D41B7C">
              <w:rPr>
                <w:rFonts w:ascii="Verdana" w:hAnsi="Verdana"/>
                <w:iCs/>
                <w:sz w:val="20"/>
                <w:szCs w:val="20"/>
              </w:rPr>
              <w:t xml:space="preserve">akt o načinu in pogostosti pošiljanja energetskega kontrolnega seznama  </w:t>
            </w:r>
          </w:p>
          <w:p w:rsidR="008B2B8D" w:rsidRPr="003F3C70" w:rsidRDefault="008B2B8D" w:rsidP="008B2B8D">
            <w:pPr>
              <w:numPr>
                <w:ilvl w:val="0"/>
                <w:numId w:val="7"/>
              </w:numPr>
              <w:spacing w:before="120" w:after="120"/>
              <w:jc w:val="both"/>
              <w:rPr>
                <w:rFonts w:ascii="Verdana" w:hAnsi="Verdana"/>
                <w:iCs/>
                <w:sz w:val="20"/>
                <w:szCs w:val="20"/>
              </w:rPr>
            </w:pPr>
            <w:r w:rsidRPr="00D41B7C">
              <w:rPr>
                <w:rFonts w:ascii="Verdana" w:hAnsi="Verdana"/>
                <w:iCs/>
                <w:sz w:val="20"/>
                <w:szCs w:val="20"/>
              </w:rPr>
              <w:t>vrste informacij, ki se lahko posredujejo udeležencem na trgu</w:t>
            </w:r>
          </w:p>
          <w:p w:rsidR="001D69EE" w:rsidRPr="00D41B7C" w:rsidRDefault="008B2B8D" w:rsidP="008B2B8D">
            <w:pPr>
              <w:numPr>
                <w:ilvl w:val="0"/>
                <w:numId w:val="7"/>
              </w:numPr>
              <w:spacing w:before="120" w:after="120"/>
              <w:jc w:val="both"/>
              <w:rPr>
                <w:rFonts w:ascii="Verdana" w:hAnsi="Verdana"/>
                <w:iCs/>
                <w:sz w:val="20"/>
                <w:szCs w:val="20"/>
              </w:rPr>
            </w:pPr>
            <w:r w:rsidRPr="00D41B7C">
              <w:rPr>
                <w:rFonts w:ascii="Verdana" w:hAnsi="Verdana"/>
                <w:iCs/>
                <w:sz w:val="20"/>
                <w:szCs w:val="20"/>
              </w:rPr>
              <w:t>obvezne vsebine aktov iz 450/3 člena EZ-1, če je to potrebno, da se poenotijo pristopi v informatizaciji procesov izmenjave podatkov</w:t>
            </w:r>
          </w:p>
        </w:tc>
      </w:tr>
    </w:tbl>
    <w:p w:rsidR="008B2B8D" w:rsidRDefault="008B2B8D" w:rsidP="00FB03CA">
      <w:pPr>
        <w:jc w:val="both"/>
        <w:rPr>
          <w:rFonts w:ascii="Verdana" w:hAnsi="Verdana"/>
          <w:b/>
          <w:bCs/>
          <w:sz w:val="20"/>
          <w:szCs w:val="20"/>
        </w:rPr>
      </w:pPr>
    </w:p>
    <w:p w:rsidR="001D69EE" w:rsidRPr="00D41B7C" w:rsidRDefault="003F3C70" w:rsidP="00FB03CA">
      <w:pPr>
        <w:jc w:val="both"/>
        <w:rPr>
          <w:rFonts w:ascii="Verdana" w:hAnsi="Verdana"/>
          <w:b/>
          <w:bCs/>
          <w:sz w:val="20"/>
          <w:szCs w:val="20"/>
        </w:rPr>
      </w:pPr>
      <w:r>
        <w:rPr>
          <w:rFonts w:ascii="Verdana" w:hAnsi="Verdana"/>
          <w:b/>
          <w:bCs/>
          <w:sz w:val="20"/>
          <w:szCs w:val="20"/>
        </w:rPr>
        <w:t>Področje zemeljskega plina</w:t>
      </w:r>
    </w:p>
    <w:tbl>
      <w:tblPr>
        <w:tblStyle w:val="Tabelamrea"/>
        <w:tblW w:w="0" w:type="auto"/>
        <w:tblInd w:w="108" w:type="dxa"/>
        <w:tblLook w:val="04A0" w:firstRow="1" w:lastRow="0" w:firstColumn="1" w:lastColumn="0" w:noHBand="0" w:noVBand="1"/>
      </w:tblPr>
      <w:tblGrid>
        <w:gridCol w:w="8080"/>
      </w:tblGrid>
      <w:tr w:rsidR="001D69EE" w:rsidRPr="00D41B7C" w:rsidTr="001D69EE">
        <w:trPr>
          <w:trHeight w:val="600"/>
        </w:trPr>
        <w:tc>
          <w:tcPr>
            <w:tcW w:w="8080" w:type="dxa"/>
          </w:tcPr>
          <w:p w:rsidR="00044B00" w:rsidRPr="00044B00" w:rsidRDefault="00044B00" w:rsidP="00537D01">
            <w:pPr>
              <w:numPr>
                <w:ilvl w:val="0"/>
                <w:numId w:val="8"/>
              </w:numPr>
              <w:spacing w:line="276" w:lineRule="auto"/>
              <w:jc w:val="both"/>
              <w:rPr>
                <w:rFonts w:ascii="Verdana" w:hAnsi="Verdana"/>
                <w:iCs/>
                <w:sz w:val="20"/>
                <w:szCs w:val="20"/>
              </w:rPr>
            </w:pPr>
            <w:r w:rsidRPr="00D41B7C">
              <w:rPr>
                <w:rFonts w:ascii="Verdana" w:hAnsi="Verdana"/>
                <w:iCs/>
                <w:sz w:val="20"/>
                <w:szCs w:val="20"/>
              </w:rPr>
              <w:t>akt o načinu in pogostosti pošiljanja energetskega</w:t>
            </w:r>
            <w:r>
              <w:rPr>
                <w:rFonts w:ascii="Verdana" w:hAnsi="Verdana"/>
                <w:iCs/>
                <w:sz w:val="20"/>
                <w:szCs w:val="20"/>
              </w:rPr>
              <w:t xml:space="preserve"> kontrolnega seznama </w:t>
            </w:r>
          </w:p>
          <w:p w:rsidR="001D69EE" w:rsidRPr="00D41B7C" w:rsidRDefault="001D69EE" w:rsidP="001358E3">
            <w:pPr>
              <w:numPr>
                <w:ilvl w:val="0"/>
                <w:numId w:val="8"/>
              </w:numPr>
              <w:spacing w:line="276" w:lineRule="auto"/>
              <w:jc w:val="both"/>
              <w:rPr>
                <w:rFonts w:ascii="Verdana" w:hAnsi="Verdana"/>
                <w:iCs/>
                <w:sz w:val="20"/>
                <w:szCs w:val="20"/>
              </w:rPr>
            </w:pPr>
            <w:r w:rsidRPr="00D41B7C">
              <w:rPr>
                <w:rFonts w:ascii="Verdana" w:hAnsi="Verdana"/>
                <w:iCs/>
                <w:sz w:val="20"/>
                <w:szCs w:val="20"/>
              </w:rPr>
              <w:t>vrste informacij, ki se lahko posredujejo udeležencem na trgu</w:t>
            </w:r>
          </w:p>
          <w:p w:rsidR="001D69EE" w:rsidRPr="00D41B7C" w:rsidRDefault="001D69EE" w:rsidP="001358E3">
            <w:pPr>
              <w:numPr>
                <w:ilvl w:val="0"/>
                <w:numId w:val="8"/>
              </w:numPr>
              <w:spacing w:line="276" w:lineRule="auto"/>
              <w:jc w:val="both"/>
              <w:rPr>
                <w:rFonts w:ascii="Verdana" w:hAnsi="Verdana"/>
                <w:iCs/>
                <w:sz w:val="20"/>
                <w:szCs w:val="20"/>
              </w:rPr>
            </w:pPr>
            <w:r w:rsidRPr="00D41B7C">
              <w:rPr>
                <w:rFonts w:ascii="Verdana" w:hAnsi="Verdana"/>
                <w:iCs/>
                <w:sz w:val="20"/>
                <w:szCs w:val="20"/>
              </w:rPr>
              <w:t>način določanja faktorja učinkovitosti</w:t>
            </w:r>
          </w:p>
          <w:p w:rsidR="001D69EE" w:rsidRDefault="001D69EE" w:rsidP="001358E3">
            <w:pPr>
              <w:numPr>
                <w:ilvl w:val="0"/>
                <w:numId w:val="8"/>
              </w:numPr>
              <w:spacing w:line="276" w:lineRule="auto"/>
              <w:jc w:val="both"/>
              <w:rPr>
                <w:rFonts w:ascii="Verdana" w:hAnsi="Verdana"/>
                <w:iCs/>
                <w:sz w:val="20"/>
                <w:szCs w:val="20"/>
              </w:rPr>
            </w:pPr>
            <w:r w:rsidRPr="00D41B7C">
              <w:rPr>
                <w:rFonts w:ascii="Verdana" w:hAnsi="Verdana"/>
                <w:iCs/>
                <w:sz w:val="20"/>
                <w:szCs w:val="20"/>
              </w:rPr>
              <w:t>pravila in mehanizmi za upravljanje in dodeljevanje prenosnih zmogljivosti</w:t>
            </w:r>
          </w:p>
          <w:p w:rsidR="001D69EE" w:rsidRPr="00D41B7C" w:rsidRDefault="001D69EE" w:rsidP="00445BC6">
            <w:pPr>
              <w:ind w:left="720"/>
              <w:jc w:val="both"/>
              <w:rPr>
                <w:rFonts w:ascii="Verdana" w:hAnsi="Verdana"/>
                <w:iCs/>
                <w:sz w:val="20"/>
                <w:szCs w:val="20"/>
              </w:rPr>
            </w:pPr>
          </w:p>
        </w:tc>
      </w:tr>
    </w:tbl>
    <w:p w:rsidR="001D69EE" w:rsidRDefault="001D69EE" w:rsidP="00FB03CA">
      <w:pPr>
        <w:spacing w:after="0"/>
        <w:jc w:val="both"/>
        <w:rPr>
          <w:rFonts w:ascii="Verdana" w:hAnsi="Verdana"/>
          <w:sz w:val="20"/>
          <w:szCs w:val="20"/>
        </w:rPr>
      </w:pPr>
    </w:p>
    <w:p w:rsidR="00590C00" w:rsidRPr="00D41B7C" w:rsidRDefault="00590C00" w:rsidP="00FB03CA">
      <w:pPr>
        <w:spacing w:after="0"/>
        <w:jc w:val="both"/>
        <w:rPr>
          <w:rFonts w:ascii="Verdana" w:hAnsi="Verdana"/>
          <w:sz w:val="20"/>
          <w:szCs w:val="20"/>
        </w:rPr>
      </w:pPr>
    </w:p>
    <w:p w:rsidR="001D69EE" w:rsidRPr="003F3C70" w:rsidRDefault="003F3C70" w:rsidP="00FB03CA">
      <w:pPr>
        <w:jc w:val="both"/>
        <w:rPr>
          <w:rFonts w:ascii="Verdana" w:hAnsi="Verdana"/>
          <w:b/>
          <w:bCs/>
          <w:sz w:val="20"/>
          <w:szCs w:val="20"/>
        </w:rPr>
      </w:pPr>
      <w:r w:rsidRPr="003F3C70">
        <w:rPr>
          <w:rFonts w:ascii="Verdana" w:hAnsi="Verdana"/>
          <w:b/>
          <w:sz w:val="20"/>
          <w:szCs w:val="20"/>
        </w:rPr>
        <w:t xml:space="preserve">Področje </w:t>
      </w:r>
      <w:r w:rsidR="001D69EE" w:rsidRPr="003F3C70">
        <w:rPr>
          <w:rFonts w:ascii="Verdana" w:hAnsi="Verdana"/>
          <w:b/>
          <w:bCs/>
          <w:sz w:val="20"/>
          <w:szCs w:val="20"/>
        </w:rPr>
        <w:t>toplote</w:t>
      </w:r>
      <w:r w:rsidR="00AC504F">
        <w:rPr>
          <w:rFonts w:ascii="Verdana" w:hAnsi="Verdana"/>
          <w:b/>
          <w:bCs/>
          <w:sz w:val="20"/>
          <w:szCs w:val="20"/>
        </w:rPr>
        <w:t xml:space="preserve"> in drugih energetskih plinov</w:t>
      </w:r>
    </w:p>
    <w:tbl>
      <w:tblPr>
        <w:tblStyle w:val="Tabelamrea"/>
        <w:tblW w:w="0" w:type="auto"/>
        <w:tblInd w:w="108" w:type="dxa"/>
        <w:tblLook w:val="04A0" w:firstRow="1" w:lastRow="0" w:firstColumn="1" w:lastColumn="0" w:noHBand="0" w:noVBand="1"/>
      </w:tblPr>
      <w:tblGrid>
        <w:gridCol w:w="8080"/>
      </w:tblGrid>
      <w:tr w:rsidR="001D69EE" w:rsidRPr="00D41B7C" w:rsidTr="001D69EE">
        <w:trPr>
          <w:trHeight w:val="600"/>
        </w:trPr>
        <w:tc>
          <w:tcPr>
            <w:tcW w:w="8080" w:type="dxa"/>
          </w:tcPr>
          <w:p w:rsidR="001D69EE" w:rsidRDefault="008B2B8D" w:rsidP="00AC504F">
            <w:pPr>
              <w:numPr>
                <w:ilvl w:val="0"/>
                <w:numId w:val="8"/>
              </w:numPr>
              <w:spacing w:line="276" w:lineRule="auto"/>
              <w:jc w:val="both"/>
              <w:rPr>
                <w:rFonts w:ascii="Verdana" w:hAnsi="Verdana"/>
                <w:iCs/>
                <w:sz w:val="20"/>
                <w:szCs w:val="20"/>
              </w:rPr>
            </w:pPr>
            <w:r>
              <w:rPr>
                <w:rFonts w:ascii="Verdana" w:hAnsi="Verdana"/>
                <w:iCs/>
                <w:sz w:val="20"/>
                <w:szCs w:val="20"/>
              </w:rPr>
              <w:t>a</w:t>
            </w:r>
            <w:r w:rsidR="001D69EE" w:rsidRPr="00D41B7C">
              <w:rPr>
                <w:rFonts w:ascii="Verdana" w:hAnsi="Verdana"/>
                <w:iCs/>
                <w:sz w:val="20"/>
                <w:szCs w:val="20"/>
              </w:rPr>
              <w:t>kt o obsegu in periodiki sporočanja podatkov</w:t>
            </w:r>
          </w:p>
          <w:p w:rsidR="00A60367" w:rsidRPr="00D41B7C" w:rsidRDefault="00A60367" w:rsidP="00A60367">
            <w:pPr>
              <w:spacing w:line="276" w:lineRule="auto"/>
              <w:ind w:left="720"/>
              <w:jc w:val="both"/>
              <w:rPr>
                <w:rFonts w:ascii="Verdana" w:hAnsi="Verdana"/>
                <w:iCs/>
                <w:sz w:val="20"/>
                <w:szCs w:val="20"/>
              </w:rPr>
            </w:pPr>
          </w:p>
        </w:tc>
      </w:tr>
    </w:tbl>
    <w:p w:rsidR="00590C00" w:rsidRDefault="00590C00" w:rsidP="00FB03CA">
      <w:pPr>
        <w:jc w:val="both"/>
        <w:rPr>
          <w:rFonts w:ascii="Verdana" w:hAnsi="Verdana"/>
          <w:sz w:val="20"/>
          <w:szCs w:val="20"/>
        </w:rPr>
      </w:pPr>
    </w:p>
    <w:p w:rsidR="001D69EE" w:rsidRPr="00D41B7C" w:rsidRDefault="001D69EE" w:rsidP="00FB03CA">
      <w:pPr>
        <w:jc w:val="both"/>
        <w:rPr>
          <w:rFonts w:ascii="Verdana" w:hAnsi="Verdana"/>
          <w:b/>
          <w:bCs/>
          <w:sz w:val="20"/>
          <w:szCs w:val="20"/>
        </w:rPr>
      </w:pPr>
      <w:r w:rsidRPr="00D41B7C">
        <w:rPr>
          <w:rFonts w:ascii="Verdana" w:hAnsi="Verdana"/>
          <w:b/>
          <w:bCs/>
          <w:sz w:val="20"/>
          <w:szCs w:val="20"/>
        </w:rPr>
        <w:t>Splošni akti agencije s področja posredovanja podatkov</w:t>
      </w:r>
    </w:p>
    <w:tbl>
      <w:tblPr>
        <w:tblStyle w:val="Tabelamrea"/>
        <w:tblW w:w="0" w:type="auto"/>
        <w:tblInd w:w="108" w:type="dxa"/>
        <w:tblLook w:val="04A0" w:firstRow="1" w:lastRow="0" w:firstColumn="1" w:lastColumn="0" w:noHBand="0" w:noVBand="1"/>
      </w:tblPr>
      <w:tblGrid>
        <w:gridCol w:w="8080"/>
      </w:tblGrid>
      <w:tr w:rsidR="001D69EE" w:rsidRPr="00D41B7C" w:rsidTr="001D69EE">
        <w:trPr>
          <w:trHeight w:val="600"/>
        </w:trPr>
        <w:tc>
          <w:tcPr>
            <w:tcW w:w="8080" w:type="dxa"/>
          </w:tcPr>
          <w:p w:rsidR="00C76EE7" w:rsidRDefault="008B2B8D" w:rsidP="008B2B8D">
            <w:pPr>
              <w:numPr>
                <w:ilvl w:val="0"/>
                <w:numId w:val="8"/>
              </w:numPr>
              <w:spacing w:line="276" w:lineRule="auto"/>
              <w:jc w:val="both"/>
              <w:rPr>
                <w:rFonts w:ascii="Verdana" w:hAnsi="Verdana"/>
                <w:iCs/>
                <w:sz w:val="20"/>
                <w:szCs w:val="20"/>
              </w:rPr>
            </w:pPr>
            <w:r>
              <w:rPr>
                <w:rFonts w:ascii="Verdana" w:hAnsi="Verdana"/>
                <w:iCs/>
                <w:sz w:val="20"/>
                <w:szCs w:val="20"/>
              </w:rPr>
              <w:t>d</w:t>
            </w:r>
            <w:r w:rsidR="001D69EE" w:rsidRPr="001358E3">
              <w:rPr>
                <w:rFonts w:ascii="Verdana" w:hAnsi="Verdana"/>
                <w:iCs/>
                <w:sz w:val="20"/>
                <w:szCs w:val="20"/>
              </w:rPr>
              <w:t xml:space="preserve">oločitev vrste informacij, ki se lahko posredujejo udeležencem na trgu pod pogojem, da se ne razkrijejo poslovno občutljivi podatki </w:t>
            </w:r>
          </w:p>
          <w:p w:rsidR="001D69EE" w:rsidRPr="001358E3" w:rsidRDefault="008B2B8D" w:rsidP="008B2B8D">
            <w:pPr>
              <w:numPr>
                <w:ilvl w:val="0"/>
                <w:numId w:val="8"/>
              </w:numPr>
              <w:spacing w:line="276" w:lineRule="auto"/>
              <w:jc w:val="both"/>
              <w:rPr>
                <w:rFonts w:ascii="Verdana" w:hAnsi="Verdana"/>
                <w:iCs/>
                <w:sz w:val="20"/>
                <w:szCs w:val="20"/>
              </w:rPr>
            </w:pPr>
            <w:r>
              <w:rPr>
                <w:rFonts w:ascii="Verdana" w:hAnsi="Verdana"/>
                <w:iCs/>
                <w:sz w:val="20"/>
                <w:szCs w:val="20"/>
              </w:rPr>
              <w:t>o</w:t>
            </w:r>
            <w:r w:rsidR="00A439BF" w:rsidRPr="001358E3">
              <w:rPr>
                <w:rFonts w:ascii="Verdana" w:hAnsi="Verdana"/>
                <w:iCs/>
                <w:sz w:val="20"/>
                <w:szCs w:val="20"/>
              </w:rPr>
              <w:t>bvezne</w:t>
            </w:r>
            <w:r w:rsidR="001D69EE" w:rsidRPr="001358E3">
              <w:rPr>
                <w:rFonts w:ascii="Verdana" w:hAnsi="Verdana"/>
                <w:iCs/>
                <w:sz w:val="20"/>
                <w:szCs w:val="20"/>
              </w:rPr>
              <w:t xml:space="preserve"> vsebine aktov, da se poenotijo pristopi v informatizaciji procesov izmenjave podatkov</w:t>
            </w:r>
          </w:p>
          <w:p w:rsidR="00A60367" w:rsidRPr="008B2B8D" w:rsidRDefault="008B2B8D" w:rsidP="008B2B8D">
            <w:pPr>
              <w:numPr>
                <w:ilvl w:val="0"/>
                <w:numId w:val="8"/>
              </w:numPr>
              <w:spacing w:line="276" w:lineRule="auto"/>
              <w:jc w:val="both"/>
              <w:rPr>
                <w:rFonts w:ascii="Verdana" w:hAnsi="Verdana"/>
                <w:iCs/>
                <w:sz w:val="20"/>
                <w:szCs w:val="20"/>
              </w:rPr>
            </w:pPr>
            <w:r>
              <w:rPr>
                <w:rFonts w:ascii="Verdana" w:hAnsi="Verdana"/>
                <w:iCs/>
                <w:sz w:val="20"/>
                <w:szCs w:val="20"/>
              </w:rPr>
              <w:t>p</w:t>
            </w:r>
            <w:r w:rsidR="001D69EE" w:rsidRPr="00D41B7C">
              <w:rPr>
                <w:rFonts w:ascii="Verdana" w:hAnsi="Verdana"/>
                <w:iCs/>
                <w:sz w:val="20"/>
                <w:szCs w:val="20"/>
              </w:rPr>
              <w:t>odatki dobaviteljev v zvezi s pravnimi posli o oskrbi z zemeljskim plinom in izvedenimi finančnimi instrumenti</w:t>
            </w:r>
          </w:p>
          <w:p w:rsidR="001D69EE" w:rsidRPr="00D41B7C" w:rsidRDefault="001D69EE" w:rsidP="008B2B8D">
            <w:pPr>
              <w:spacing w:line="276" w:lineRule="auto"/>
              <w:ind w:left="720"/>
              <w:jc w:val="both"/>
              <w:rPr>
                <w:rFonts w:ascii="Verdana" w:hAnsi="Verdana"/>
                <w:iCs/>
                <w:sz w:val="20"/>
                <w:szCs w:val="20"/>
              </w:rPr>
            </w:pPr>
          </w:p>
        </w:tc>
      </w:tr>
    </w:tbl>
    <w:p w:rsidR="00AA74E9" w:rsidRDefault="00AA74E9" w:rsidP="00AA74E9">
      <w:pPr>
        <w:jc w:val="both"/>
        <w:rPr>
          <w:rFonts w:ascii="Verdana" w:hAnsi="Verdana"/>
          <w:bCs/>
          <w:sz w:val="20"/>
          <w:szCs w:val="20"/>
        </w:rPr>
      </w:pPr>
    </w:p>
    <w:p w:rsidR="00AA74E9" w:rsidRDefault="00AA74E9" w:rsidP="00AA74E9">
      <w:pPr>
        <w:jc w:val="both"/>
        <w:rPr>
          <w:rFonts w:ascii="Verdana" w:hAnsi="Verdana"/>
          <w:bCs/>
          <w:sz w:val="20"/>
          <w:szCs w:val="20"/>
        </w:rPr>
      </w:pPr>
      <w:r w:rsidRPr="003F3C70">
        <w:rPr>
          <w:rFonts w:ascii="Verdana" w:hAnsi="Verdana"/>
          <w:bCs/>
          <w:sz w:val="20"/>
          <w:szCs w:val="20"/>
        </w:rPr>
        <w:t xml:space="preserve">Predloge splošnih aktov agencije, posredovanih v javno obravnavo, </w:t>
      </w:r>
      <w:r w:rsidR="00537D01">
        <w:rPr>
          <w:rFonts w:ascii="Verdana" w:hAnsi="Verdana"/>
          <w:bCs/>
          <w:sz w:val="20"/>
          <w:szCs w:val="20"/>
        </w:rPr>
        <w:t>javna povabila ter prejete pripombe zainteresirane javnosti in odgovore</w:t>
      </w:r>
      <w:r w:rsidRPr="003F3C70">
        <w:rPr>
          <w:rFonts w:ascii="Verdana" w:hAnsi="Verdana"/>
          <w:bCs/>
          <w:sz w:val="20"/>
          <w:szCs w:val="20"/>
        </w:rPr>
        <w:t xml:space="preserve"> agencije </w:t>
      </w:r>
      <w:r w:rsidR="00537D01">
        <w:rPr>
          <w:rFonts w:ascii="Verdana" w:hAnsi="Verdana"/>
          <w:bCs/>
          <w:sz w:val="20"/>
          <w:szCs w:val="20"/>
        </w:rPr>
        <w:t xml:space="preserve">na prejete pripombe </w:t>
      </w:r>
      <w:r w:rsidRPr="003F3C70">
        <w:rPr>
          <w:rFonts w:ascii="Verdana" w:hAnsi="Verdana"/>
          <w:bCs/>
          <w:sz w:val="20"/>
          <w:szCs w:val="20"/>
        </w:rPr>
        <w:t>agencija objavlja na spletni strani</w:t>
      </w:r>
      <w:r>
        <w:rPr>
          <w:rFonts w:ascii="Verdana" w:hAnsi="Verdana"/>
          <w:bCs/>
          <w:sz w:val="20"/>
          <w:szCs w:val="20"/>
        </w:rPr>
        <w:t xml:space="preserve"> pod zavihkom </w:t>
      </w:r>
      <w:hyperlink r:id="rId87" w:history="1">
        <w:r w:rsidRPr="00044B00">
          <w:rPr>
            <w:rStyle w:val="Hiperpovezava"/>
            <w:rFonts w:ascii="Verdana" w:hAnsi="Verdana"/>
            <w:bCs/>
            <w:sz w:val="20"/>
            <w:szCs w:val="20"/>
          </w:rPr>
          <w:t>Posvetovanja/Javna obravnava aktov</w:t>
        </w:r>
      </w:hyperlink>
      <w:r w:rsidRPr="003F3C70">
        <w:rPr>
          <w:rFonts w:ascii="Verdana" w:hAnsi="Verdana"/>
          <w:bCs/>
          <w:sz w:val="20"/>
          <w:szCs w:val="20"/>
        </w:rPr>
        <w:t>.</w:t>
      </w:r>
      <w:r w:rsidR="00A439BF">
        <w:rPr>
          <w:rFonts w:ascii="Verdana" w:hAnsi="Verdana"/>
          <w:bCs/>
          <w:sz w:val="20"/>
          <w:szCs w:val="20"/>
        </w:rPr>
        <w:t xml:space="preserve"> N</w:t>
      </w:r>
      <w:r w:rsidR="00537D01">
        <w:rPr>
          <w:rFonts w:ascii="Verdana" w:hAnsi="Verdana"/>
          <w:bCs/>
          <w:sz w:val="20"/>
          <w:szCs w:val="20"/>
        </w:rPr>
        <w:t>a navedenem spletnem naslovu agencija objavlja tudi sp</w:t>
      </w:r>
      <w:r w:rsidR="00A439BF">
        <w:rPr>
          <w:rFonts w:ascii="Verdana" w:hAnsi="Verdana"/>
          <w:bCs/>
          <w:sz w:val="20"/>
          <w:szCs w:val="20"/>
        </w:rPr>
        <w:t>rejete splošne akte in povezave</w:t>
      </w:r>
      <w:r w:rsidR="00537D01">
        <w:rPr>
          <w:rFonts w:ascii="Verdana" w:hAnsi="Verdana"/>
          <w:bCs/>
          <w:sz w:val="20"/>
          <w:szCs w:val="20"/>
        </w:rPr>
        <w:t xml:space="preserve"> do Uradnih listov, v katerih so splošni akti objavljeni.</w:t>
      </w:r>
    </w:p>
    <w:p w:rsidR="00BE1C88" w:rsidRPr="00D41B7C" w:rsidRDefault="00BE1C88" w:rsidP="00FB03CA">
      <w:pPr>
        <w:spacing w:after="0" w:line="240" w:lineRule="auto"/>
        <w:jc w:val="both"/>
        <w:rPr>
          <w:rFonts w:ascii="Verdana" w:hAnsi="Verdana" w:cs="Helvetica"/>
          <w:b/>
          <w:sz w:val="20"/>
          <w:szCs w:val="20"/>
        </w:rPr>
      </w:pPr>
      <w:r w:rsidRPr="00D41B7C">
        <w:rPr>
          <w:rFonts w:ascii="Verdana" w:hAnsi="Verdana" w:cs="Helvetica"/>
          <w:b/>
          <w:sz w:val="20"/>
          <w:szCs w:val="20"/>
        </w:rPr>
        <w:t>SEZNAM STRATEŠKIH IN PROGRAMSKIH DOKUMENTOV PO VSEBINSKIH SKLOPIH</w:t>
      </w:r>
    </w:p>
    <w:p w:rsidR="00BE1C88" w:rsidRPr="00D41B7C" w:rsidRDefault="00BE1C88" w:rsidP="00FB03CA">
      <w:pPr>
        <w:spacing w:after="0" w:line="240" w:lineRule="auto"/>
        <w:jc w:val="both"/>
        <w:rPr>
          <w:rFonts w:ascii="Verdana" w:hAnsi="Verdana" w:cs="Helvetica"/>
          <w:b/>
          <w:sz w:val="20"/>
          <w:szCs w:val="20"/>
        </w:rPr>
      </w:pPr>
    </w:p>
    <w:p w:rsidR="00BE1C88" w:rsidRPr="00D41B7C" w:rsidRDefault="00B93815" w:rsidP="00FB03CA">
      <w:pPr>
        <w:spacing w:after="0" w:line="240" w:lineRule="auto"/>
        <w:jc w:val="both"/>
        <w:rPr>
          <w:rFonts w:ascii="Verdana" w:hAnsi="Verdana" w:cs="Helvetica"/>
          <w:sz w:val="20"/>
          <w:szCs w:val="20"/>
        </w:rPr>
      </w:pPr>
      <w:hyperlink r:id="rId88" w:history="1">
        <w:r w:rsidR="00111684" w:rsidRPr="00537D01">
          <w:rPr>
            <w:rStyle w:val="Hiperpovezava"/>
            <w:rFonts w:ascii="Verdana" w:hAnsi="Verdana" w:cs="Helvetica"/>
            <w:sz w:val="20"/>
            <w:szCs w:val="20"/>
          </w:rPr>
          <w:t>Poročila o stanju na področju energetike</w:t>
        </w:r>
      </w:hyperlink>
      <w:r w:rsidR="00111684" w:rsidRPr="00537D01">
        <w:rPr>
          <w:rFonts w:ascii="Verdana" w:hAnsi="Verdana" w:cs="Helvetica"/>
          <w:sz w:val="20"/>
          <w:szCs w:val="20"/>
        </w:rPr>
        <w:t xml:space="preserve"> v Sloveniji</w:t>
      </w:r>
      <w:r w:rsidR="00111684" w:rsidRPr="00D41B7C">
        <w:rPr>
          <w:rFonts w:ascii="Verdana" w:hAnsi="Verdana" w:cs="Helvetica"/>
          <w:sz w:val="20"/>
          <w:szCs w:val="20"/>
        </w:rPr>
        <w:t xml:space="preserve"> so objavljena </w:t>
      </w:r>
      <w:r w:rsidR="00111684" w:rsidRPr="00537D01">
        <w:rPr>
          <w:rFonts w:ascii="Verdana" w:hAnsi="Verdana" w:cs="Helvetica"/>
          <w:sz w:val="20"/>
          <w:szCs w:val="20"/>
        </w:rPr>
        <w:t>na spletni strani agencije</w:t>
      </w:r>
      <w:r w:rsidR="00111684" w:rsidRPr="00D41B7C">
        <w:rPr>
          <w:rFonts w:ascii="Verdana" w:hAnsi="Verdana" w:cs="Helvetica"/>
          <w:sz w:val="20"/>
          <w:szCs w:val="20"/>
        </w:rPr>
        <w:t>.</w:t>
      </w:r>
    </w:p>
    <w:p w:rsidR="00111684" w:rsidRPr="00D41B7C" w:rsidRDefault="00111684" w:rsidP="00FB03CA">
      <w:pPr>
        <w:spacing w:after="0" w:line="240" w:lineRule="auto"/>
        <w:jc w:val="both"/>
        <w:rPr>
          <w:rFonts w:ascii="Verdana" w:hAnsi="Verdana" w:cs="Helvetica"/>
          <w:sz w:val="20"/>
          <w:szCs w:val="20"/>
        </w:rPr>
      </w:pPr>
    </w:p>
    <w:p w:rsidR="00BE1C88" w:rsidRDefault="00B93815" w:rsidP="00FB03CA">
      <w:pPr>
        <w:spacing w:after="0" w:line="240" w:lineRule="auto"/>
        <w:jc w:val="both"/>
        <w:rPr>
          <w:rFonts w:ascii="Verdana" w:hAnsi="Verdana" w:cs="Helvetica"/>
          <w:sz w:val="20"/>
          <w:szCs w:val="20"/>
        </w:rPr>
      </w:pPr>
      <w:hyperlink r:id="rId89" w:history="1">
        <w:r w:rsidR="0000413B" w:rsidRPr="00537D01">
          <w:rPr>
            <w:rStyle w:val="Hiperpovezava"/>
            <w:rFonts w:ascii="Verdana" w:hAnsi="Verdana" w:cs="Helvetica"/>
            <w:sz w:val="20"/>
            <w:szCs w:val="20"/>
          </w:rPr>
          <w:t>P</w:t>
        </w:r>
        <w:r w:rsidR="00BE1C88" w:rsidRPr="00537D01">
          <w:rPr>
            <w:rStyle w:val="Hiperpovezava"/>
            <w:rFonts w:ascii="Verdana" w:hAnsi="Verdana" w:cs="Helvetica"/>
            <w:sz w:val="20"/>
            <w:szCs w:val="20"/>
          </w:rPr>
          <w:t xml:space="preserve">oročila </w:t>
        </w:r>
        <w:r w:rsidR="0000413B" w:rsidRPr="00537D01">
          <w:rPr>
            <w:rStyle w:val="Hiperpovezava"/>
            <w:rFonts w:ascii="Verdana" w:hAnsi="Verdana" w:cs="Helvetica"/>
            <w:sz w:val="20"/>
            <w:szCs w:val="20"/>
          </w:rPr>
          <w:t>agencije</w:t>
        </w:r>
      </w:hyperlink>
      <w:r w:rsidR="0000413B" w:rsidRPr="00D41B7C">
        <w:rPr>
          <w:rFonts w:ascii="Verdana" w:hAnsi="Verdana" w:cs="Helvetica"/>
          <w:sz w:val="20"/>
          <w:szCs w:val="20"/>
        </w:rPr>
        <w:t xml:space="preserve"> </w:t>
      </w:r>
      <w:r w:rsidR="00BE1C88" w:rsidRPr="00D41B7C">
        <w:rPr>
          <w:rFonts w:ascii="Verdana" w:hAnsi="Verdana" w:cs="Helvetica"/>
          <w:sz w:val="20"/>
          <w:szCs w:val="20"/>
        </w:rPr>
        <w:t xml:space="preserve">so objavljena na </w:t>
      </w:r>
      <w:r w:rsidR="0000413B" w:rsidRPr="00537D01">
        <w:rPr>
          <w:rFonts w:ascii="Verdana" w:hAnsi="Verdana" w:cs="Helvetica"/>
          <w:sz w:val="20"/>
          <w:szCs w:val="20"/>
        </w:rPr>
        <w:t xml:space="preserve">spletni strani </w:t>
      </w:r>
      <w:r w:rsidR="00BE1C88" w:rsidRPr="00537D01">
        <w:rPr>
          <w:rFonts w:ascii="Verdana" w:hAnsi="Verdana" w:cs="Helvetica"/>
          <w:sz w:val="20"/>
          <w:szCs w:val="20"/>
        </w:rPr>
        <w:t>agencije</w:t>
      </w:r>
      <w:r w:rsidR="00BE1C88" w:rsidRPr="00D41B7C">
        <w:rPr>
          <w:rFonts w:ascii="Verdana" w:hAnsi="Verdana" w:cs="Helvetica"/>
          <w:sz w:val="20"/>
          <w:szCs w:val="20"/>
        </w:rPr>
        <w:t>.</w:t>
      </w:r>
    </w:p>
    <w:p w:rsidR="00AC504F" w:rsidRDefault="00AC504F" w:rsidP="00FB03CA">
      <w:pPr>
        <w:spacing w:after="0" w:line="240" w:lineRule="auto"/>
        <w:jc w:val="both"/>
        <w:rPr>
          <w:rFonts w:ascii="Verdana" w:hAnsi="Verdana" w:cs="Helvetica"/>
          <w:sz w:val="20"/>
          <w:szCs w:val="20"/>
        </w:rPr>
      </w:pPr>
    </w:p>
    <w:p w:rsidR="00AC504F" w:rsidRPr="00D41B7C" w:rsidRDefault="00B93815" w:rsidP="00FB03CA">
      <w:pPr>
        <w:spacing w:after="0" w:line="240" w:lineRule="auto"/>
        <w:jc w:val="both"/>
        <w:rPr>
          <w:rFonts w:ascii="Verdana" w:hAnsi="Verdana" w:cs="Helvetica"/>
          <w:sz w:val="20"/>
          <w:szCs w:val="20"/>
        </w:rPr>
      </w:pPr>
      <w:hyperlink r:id="rId90" w:history="1">
        <w:r w:rsidR="00AC504F" w:rsidRPr="00AC504F">
          <w:rPr>
            <w:rStyle w:val="Hiperpovezava"/>
            <w:rFonts w:ascii="Verdana" w:hAnsi="Verdana" w:cs="Helvetica"/>
            <w:sz w:val="20"/>
            <w:szCs w:val="20"/>
          </w:rPr>
          <w:t>Programi dela in finančni načrti</w:t>
        </w:r>
      </w:hyperlink>
      <w:r w:rsidR="00AC504F">
        <w:rPr>
          <w:rFonts w:ascii="Verdana" w:hAnsi="Verdana" w:cs="Helvetica"/>
          <w:sz w:val="20"/>
          <w:szCs w:val="20"/>
        </w:rPr>
        <w:t xml:space="preserve"> so objavljeni na spletni strani agencije.</w:t>
      </w:r>
    </w:p>
    <w:p w:rsidR="00BE1C88" w:rsidRPr="00D41B7C" w:rsidRDefault="00BE1C88" w:rsidP="00FB03CA">
      <w:pPr>
        <w:spacing w:after="0" w:line="240" w:lineRule="auto"/>
        <w:jc w:val="both"/>
        <w:rPr>
          <w:rFonts w:ascii="Verdana" w:hAnsi="Verdana" w:cs="Helvetica"/>
          <w:sz w:val="20"/>
          <w:szCs w:val="20"/>
        </w:rPr>
      </w:pPr>
    </w:p>
    <w:p w:rsidR="00BE1C88" w:rsidRPr="00D41B7C" w:rsidRDefault="00BE1C88" w:rsidP="00FB03CA">
      <w:pPr>
        <w:spacing w:after="0" w:line="240" w:lineRule="auto"/>
        <w:jc w:val="both"/>
        <w:rPr>
          <w:rFonts w:ascii="Verdana" w:hAnsi="Verdana" w:cs="Helvetica"/>
          <w:b/>
          <w:sz w:val="20"/>
          <w:szCs w:val="20"/>
        </w:rPr>
      </w:pPr>
      <w:r w:rsidRPr="00D41B7C">
        <w:rPr>
          <w:rFonts w:ascii="Verdana" w:hAnsi="Verdana" w:cs="Helvetica"/>
          <w:b/>
          <w:sz w:val="20"/>
          <w:szCs w:val="20"/>
        </w:rPr>
        <w:t>SEZNAM VRST UPRAVNIH, SODNIH ALI ZAKONODAJNIH POSTOPKOV</w:t>
      </w:r>
    </w:p>
    <w:p w:rsidR="00BE1C88" w:rsidRPr="00D41B7C" w:rsidRDefault="00BE1C88" w:rsidP="00FB03CA">
      <w:pPr>
        <w:spacing w:after="0" w:line="240" w:lineRule="auto"/>
        <w:jc w:val="both"/>
        <w:rPr>
          <w:rFonts w:ascii="Verdana" w:hAnsi="Verdana" w:cs="Helvetica"/>
          <w:b/>
          <w:sz w:val="20"/>
          <w:szCs w:val="20"/>
        </w:rPr>
      </w:pPr>
    </w:p>
    <w:p w:rsidR="00BE1C88" w:rsidRPr="00D41B7C" w:rsidRDefault="00BE1C88" w:rsidP="00FB03CA">
      <w:pPr>
        <w:spacing w:after="0" w:line="240" w:lineRule="auto"/>
        <w:jc w:val="both"/>
        <w:rPr>
          <w:rFonts w:ascii="Verdana" w:hAnsi="Verdana" w:cs="Helvetica"/>
          <w:b/>
          <w:sz w:val="20"/>
          <w:szCs w:val="20"/>
        </w:rPr>
      </w:pPr>
      <w:r w:rsidRPr="00D41B7C">
        <w:rPr>
          <w:rFonts w:ascii="Verdana" w:hAnsi="Verdana" w:cs="Helvetica"/>
          <w:b/>
          <w:sz w:val="20"/>
          <w:szCs w:val="20"/>
        </w:rPr>
        <w:t>Uradni postopki, ki jih vodi organ</w:t>
      </w:r>
    </w:p>
    <w:p w:rsidR="00BE1C88" w:rsidRPr="00D41B7C" w:rsidRDefault="00BE1C88" w:rsidP="00FB03CA">
      <w:pPr>
        <w:spacing w:after="0" w:line="240" w:lineRule="auto"/>
        <w:jc w:val="both"/>
        <w:rPr>
          <w:rFonts w:ascii="Verdana" w:hAnsi="Verdana" w:cs="Helvetica"/>
          <w:b/>
          <w:sz w:val="20"/>
          <w:szCs w:val="20"/>
        </w:rPr>
      </w:pPr>
    </w:p>
    <w:p w:rsidR="00BE1C88" w:rsidRPr="00D41B7C" w:rsidRDefault="00BE1C88" w:rsidP="00FB03CA">
      <w:pPr>
        <w:spacing w:after="0" w:line="240" w:lineRule="auto"/>
        <w:jc w:val="both"/>
        <w:rPr>
          <w:rFonts w:ascii="Verdana" w:hAnsi="Verdana" w:cs="Helvetica"/>
          <w:sz w:val="20"/>
          <w:szCs w:val="20"/>
        </w:rPr>
      </w:pPr>
      <w:r w:rsidRPr="00D41B7C">
        <w:rPr>
          <w:rFonts w:ascii="Verdana" w:hAnsi="Verdana" w:cs="Helvetica"/>
          <w:sz w:val="20"/>
          <w:szCs w:val="20"/>
        </w:rPr>
        <w:t>Upravni postopki na področju sporov:</w:t>
      </w:r>
    </w:p>
    <w:p w:rsidR="00BE1C88" w:rsidRPr="00D41B7C" w:rsidRDefault="00BE1C88" w:rsidP="00FB03CA">
      <w:pPr>
        <w:spacing w:after="0" w:line="240" w:lineRule="auto"/>
        <w:jc w:val="both"/>
        <w:rPr>
          <w:rFonts w:ascii="Verdana" w:hAnsi="Verdana" w:cs="Helvetica"/>
          <w:sz w:val="20"/>
          <w:szCs w:val="20"/>
        </w:rPr>
      </w:pPr>
      <w:r w:rsidRPr="00D41B7C">
        <w:rPr>
          <w:rFonts w:ascii="Verdana" w:hAnsi="Verdana" w:cs="Helvetica"/>
          <w:sz w:val="20"/>
          <w:szCs w:val="20"/>
        </w:rPr>
        <w:t>Odločanje na I. stopnji:</w:t>
      </w:r>
    </w:p>
    <w:p w:rsidR="00BE1C88" w:rsidRPr="00537D01" w:rsidRDefault="00BE1C88" w:rsidP="00537D01">
      <w:pPr>
        <w:pStyle w:val="Odstavekseznama"/>
        <w:numPr>
          <w:ilvl w:val="0"/>
          <w:numId w:val="10"/>
        </w:numPr>
        <w:spacing w:after="0" w:line="240" w:lineRule="auto"/>
        <w:jc w:val="both"/>
        <w:rPr>
          <w:rFonts w:ascii="Verdana" w:hAnsi="Verdana" w:cs="Helvetica"/>
          <w:sz w:val="20"/>
          <w:szCs w:val="20"/>
        </w:rPr>
      </w:pPr>
      <w:r w:rsidRPr="00537D01">
        <w:rPr>
          <w:rFonts w:ascii="Verdana" w:hAnsi="Verdana" w:cs="Helvetica"/>
          <w:sz w:val="20"/>
          <w:szCs w:val="20"/>
        </w:rPr>
        <w:t xml:space="preserve">odločanje o sporih, ki nastajajo zaradi dostopa do </w:t>
      </w:r>
      <w:r w:rsidR="00551122" w:rsidRPr="00537D01">
        <w:rPr>
          <w:rFonts w:ascii="Verdana" w:hAnsi="Verdana" w:cs="Helvetica"/>
          <w:sz w:val="20"/>
          <w:szCs w:val="20"/>
        </w:rPr>
        <w:t>sistema</w:t>
      </w:r>
      <w:r w:rsidR="00A439BF">
        <w:rPr>
          <w:rFonts w:ascii="Verdana" w:hAnsi="Verdana" w:cs="Helvetica"/>
          <w:sz w:val="20"/>
          <w:szCs w:val="20"/>
        </w:rPr>
        <w:t>;</w:t>
      </w:r>
    </w:p>
    <w:p w:rsidR="00BE1C88" w:rsidRPr="00537D01" w:rsidRDefault="00BE1C88" w:rsidP="00537D01">
      <w:pPr>
        <w:pStyle w:val="Odstavekseznama"/>
        <w:numPr>
          <w:ilvl w:val="0"/>
          <w:numId w:val="10"/>
        </w:numPr>
        <w:spacing w:after="0" w:line="240" w:lineRule="auto"/>
        <w:jc w:val="both"/>
        <w:rPr>
          <w:rFonts w:ascii="Verdana" w:hAnsi="Verdana" w:cs="Helvetica"/>
          <w:sz w:val="20"/>
          <w:szCs w:val="20"/>
        </w:rPr>
      </w:pPr>
      <w:r w:rsidRPr="00537D01">
        <w:rPr>
          <w:rFonts w:ascii="Verdana" w:hAnsi="Verdana" w:cs="Helvetica"/>
          <w:sz w:val="20"/>
          <w:szCs w:val="20"/>
        </w:rPr>
        <w:t>odločanje o sporih, ki nastajajo zaradi ob</w:t>
      </w:r>
      <w:r w:rsidR="00551122" w:rsidRPr="00537D01">
        <w:rPr>
          <w:rFonts w:ascii="Verdana" w:hAnsi="Verdana" w:cs="Helvetica"/>
          <w:sz w:val="20"/>
          <w:szCs w:val="20"/>
        </w:rPr>
        <w:t xml:space="preserve">računanega zneska </w:t>
      </w:r>
      <w:r w:rsidRPr="00537D01">
        <w:rPr>
          <w:rFonts w:ascii="Verdana" w:hAnsi="Verdana" w:cs="Helvetica"/>
          <w:sz w:val="20"/>
          <w:szCs w:val="20"/>
        </w:rPr>
        <w:t xml:space="preserve">za uporabo </w:t>
      </w:r>
      <w:r w:rsidR="00551122" w:rsidRPr="00537D01">
        <w:rPr>
          <w:rFonts w:ascii="Verdana" w:hAnsi="Verdana" w:cs="Helvetica"/>
          <w:sz w:val="20"/>
          <w:szCs w:val="20"/>
        </w:rPr>
        <w:t>sistema</w:t>
      </w:r>
      <w:r w:rsidR="00A439BF">
        <w:rPr>
          <w:rFonts w:ascii="Verdana" w:hAnsi="Verdana" w:cs="Helvetica"/>
          <w:sz w:val="20"/>
          <w:szCs w:val="20"/>
        </w:rPr>
        <w:t>;</w:t>
      </w:r>
    </w:p>
    <w:p w:rsidR="00BE1C88" w:rsidRPr="00537D01" w:rsidRDefault="00BE1C88" w:rsidP="00537D01">
      <w:pPr>
        <w:pStyle w:val="Odstavekseznama"/>
        <w:numPr>
          <w:ilvl w:val="0"/>
          <w:numId w:val="10"/>
        </w:numPr>
        <w:spacing w:after="0" w:line="240" w:lineRule="auto"/>
        <w:jc w:val="both"/>
        <w:rPr>
          <w:rFonts w:ascii="Verdana" w:hAnsi="Verdana" w:cs="Helvetica"/>
          <w:sz w:val="20"/>
          <w:szCs w:val="20"/>
        </w:rPr>
      </w:pPr>
      <w:r w:rsidRPr="00537D01">
        <w:rPr>
          <w:rFonts w:ascii="Verdana" w:hAnsi="Verdana" w:cs="Helvetica"/>
          <w:sz w:val="20"/>
          <w:szCs w:val="20"/>
        </w:rPr>
        <w:t xml:space="preserve">odločanje o sporih, ki nastajajo </w:t>
      </w:r>
      <w:r w:rsidR="00551122" w:rsidRPr="00537D01">
        <w:rPr>
          <w:rFonts w:ascii="Verdana" w:hAnsi="Verdana" w:cs="Helvetica"/>
          <w:sz w:val="20"/>
          <w:szCs w:val="20"/>
        </w:rPr>
        <w:t>v zvezi s kršitvami</w:t>
      </w:r>
      <w:r w:rsidRPr="00537D01">
        <w:rPr>
          <w:rFonts w:ascii="Verdana" w:hAnsi="Verdana" w:cs="Helvetica"/>
          <w:sz w:val="20"/>
          <w:szCs w:val="20"/>
        </w:rPr>
        <w:t xml:space="preserve"> </w:t>
      </w:r>
      <w:r w:rsidR="00A439BF">
        <w:rPr>
          <w:rFonts w:ascii="Verdana" w:hAnsi="Verdana" w:cs="Helvetica"/>
          <w:sz w:val="20"/>
          <w:szCs w:val="20"/>
        </w:rPr>
        <w:t>sistemskih obratovalnih navodil;</w:t>
      </w:r>
    </w:p>
    <w:p w:rsidR="00BE1C88" w:rsidRPr="00537D01" w:rsidRDefault="00BE1C88" w:rsidP="00537D01">
      <w:pPr>
        <w:pStyle w:val="Odstavekseznama"/>
        <w:numPr>
          <w:ilvl w:val="0"/>
          <w:numId w:val="10"/>
        </w:numPr>
        <w:spacing w:after="0" w:line="240" w:lineRule="auto"/>
        <w:jc w:val="both"/>
        <w:rPr>
          <w:rFonts w:ascii="Verdana" w:hAnsi="Verdana" w:cs="Helvetica"/>
          <w:sz w:val="20"/>
          <w:szCs w:val="20"/>
        </w:rPr>
      </w:pPr>
      <w:r w:rsidRPr="00537D01">
        <w:rPr>
          <w:rFonts w:ascii="Verdana" w:hAnsi="Verdana" w:cs="Helvetica"/>
          <w:sz w:val="20"/>
          <w:szCs w:val="20"/>
        </w:rPr>
        <w:t xml:space="preserve">odločanje o sporih, ki nastajajo </w:t>
      </w:r>
      <w:r w:rsidR="00551122" w:rsidRPr="00537D01">
        <w:rPr>
          <w:rFonts w:ascii="Verdana" w:hAnsi="Verdana" w:cs="Helvetica"/>
          <w:sz w:val="20"/>
          <w:szCs w:val="20"/>
        </w:rPr>
        <w:t>v zvezi z ugotovljenimi</w:t>
      </w:r>
      <w:r w:rsidRPr="00537D01">
        <w:rPr>
          <w:rFonts w:ascii="Verdana" w:hAnsi="Verdana" w:cs="Helvetica"/>
          <w:sz w:val="20"/>
          <w:szCs w:val="20"/>
        </w:rPr>
        <w:t xml:space="preserve"> odstopanj</w:t>
      </w:r>
      <w:r w:rsidR="00551122" w:rsidRPr="00537D01">
        <w:rPr>
          <w:rFonts w:ascii="Verdana" w:hAnsi="Verdana" w:cs="Helvetica"/>
          <w:sz w:val="20"/>
          <w:szCs w:val="20"/>
        </w:rPr>
        <w:t>i in zneski</w:t>
      </w:r>
      <w:r w:rsidRPr="00537D01">
        <w:rPr>
          <w:rFonts w:ascii="Verdana" w:hAnsi="Verdana" w:cs="Helvetica"/>
          <w:sz w:val="20"/>
          <w:szCs w:val="20"/>
        </w:rPr>
        <w:t xml:space="preserve"> za pokrivanje stroškov izravnave odstopanj ter </w:t>
      </w:r>
      <w:r w:rsidR="00551122" w:rsidRPr="00537D01">
        <w:rPr>
          <w:rFonts w:ascii="Verdana" w:hAnsi="Verdana" w:cs="Helvetica"/>
          <w:sz w:val="20"/>
          <w:szCs w:val="20"/>
        </w:rPr>
        <w:t>v zvezi s kršitvami</w:t>
      </w:r>
      <w:r w:rsidRPr="00537D01">
        <w:rPr>
          <w:rFonts w:ascii="Verdana" w:hAnsi="Verdana" w:cs="Helvetica"/>
          <w:sz w:val="20"/>
          <w:szCs w:val="20"/>
        </w:rPr>
        <w:t xml:space="preserve"> splošnih aktov, ki urejajo </w:t>
      </w:r>
      <w:r w:rsidR="00A439BF">
        <w:rPr>
          <w:rFonts w:ascii="Verdana" w:hAnsi="Verdana" w:cs="Helvetica"/>
          <w:sz w:val="20"/>
          <w:szCs w:val="20"/>
        </w:rPr>
        <w:t>odstopanja in njihovo izravnavo;</w:t>
      </w:r>
    </w:p>
    <w:p w:rsidR="00BE1C88" w:rsidRPr="00537D01" w:rsidRDefault="00BE1C88" w:rsidP="00537D01">
      <w:pPr>
        <w:pStyle w:val="Odstavekseznama"/>
        <w:numPr>
          <w:ilvl w:val="0"/>
          <w:numId w:val="10"/>
        </w:numPr>
        <w:spacing w:after="0" w:line="240" w:lineRule="auto"/>
        <w:jc w:val="both"/>
        <w:rPr>
          <w:rFonts w:ascii="Verdana" w:hAnsi="Verdana" w:cs="Helvetica"/>
          <w:sz w:val="20"/>
          <w:szCs w:val="20"/>
        </w:rPr>
      </w:pPr>
      <w:r w:rsidRPr="00537D01">
        <w:rPr>
          <w:rFonts w:ascii="Verdana" w:hAnsi="Verdana" w:cs="Helvetica"/>
          <w:sz w:val="20"/>
          <w:szCs w:val="20"/>
        </w:rPr>
        <w:t xml:space="preserve">odločanje o sporih, </w:t>
      </w:r>
      <w:r w:rsidR="00551122" w:rsidRPr="00537D01">
        <w:rPr>
          <w:rFonts w:ascii="Verdana" w:hAnsi="Verdana" w:cs="Helvetica"/>
          <w:sz w:val="20"/>
          <w:szCs w:val="20"/>
        </w:rPr>
        <w:t>za katere tako določa Energetski zakon</w:t>
      </w:r>
      <w:r w:rsidRPr="00537D01">
        <w:rPr>
          <w:rFonts w:ascii="Verdana" w:hAnsi="Verdana" w:cs="Helvetica"/>
          <w:sz w:val="20"/>
          <w:szCs w:val="20"/>
        </w:rPr>
        <w:t xml:space="preserve">. </w:t>
      </w:r>
    </w:p>
    <w:p w:rsidR="00D41B7C" w:rsidRPr="00D41B7C" w:rsidRDefault="00D41B7C" w:rsidP="00FB03CA">
      <w:pPr>
        <w:spacing w:after="0" w:line="240" w:lineRule="auto"/>
        <w:jc w:val="both"/>
        <w:rPr>
          <w:rFonts w:ascii="Verdana" w:hAnsi="Verdana" w:cs="Helvetica"/>
          <w:sz w:val="20"/>
          <w:szCs w:val="20"/>
        </w:rPr>
      </w:pPr>
    </w:p>
    <w:p w:rsidR="00D41B7C" w:rsidRPr="00D41B7C" w:rsidRDefault="00D41B7C" w:rsidP="00FB03CA">
      <w:pPr>
        <w:spacing w:after="0" w:line="240" w:lineRule="auto"/>
        <w:jc w:val="both"/>
        <w:rPr>
          <w:rFonts w:ascii="Verdana" w:hAnsi="Verdana" w:cs="Helvetica"/>
          <w:sz w:val="20"/>
          <w:szCs w:val="20"/>
        </w:rPr>
      </w:pPr>
      <w:r w:rsidRPr="00D41B7C">
        <w:rPr>
          <w:rFonts w:ascii="Verdana" w:hAnsi="Verdana" w:cs="Helvetica"/>
          <w:sz w:val="20"/>
          <w:szCs w:val="20"/>
        </w:rPr>
        <w:t>Na spletni strani agencije so objavljene posamezne odločbe agencije</w:t>
      </w:r>
      <w:r w:rsidR="00537D01">
        <w:rPr>
          <w:rFonts w:ascii="Verdana" w:hAnsi="Verdana" w:cs="Helvetica"/>
          <w:sz w:val="20"/>
          <w:szCs w:val="20"/>
        </w:rPr>
        <w:t xml:space="preserve"> izdane na </w:t>
      </w:r>
      <w:r w:rsidR="001A7A2E">
        <w:rPr>
          <w:rFonts w:ascii="Verdana" w:hAnsi="Verdana" w:cs="Helvetica"/>
          <w:sz w:val="20"/>
          <w:szCs w:val="20"/>
        </w:rPr>
        <w:t>prvi stopnji</w:t>
      </w:r>
      <w:r w:rsidRPr="00D41B7C">
        <w:rPr>
          <w:rFonts w:ascii="Verdana" w:hAnsi="Verdana" w:cs="Helvetica"/>
          <w:sz w:val="20"/>
          <w:szCs w:val="20"/>
        </w:rPr>
        <w:t xml:space="preserve"> (</w:t>
      </w:r>
      <w:hyperlink r:id="rId91" w:history="1">
        <w:r w:rsidRPr="00D41B7C">
          <w:rPr>
            <w:rStyle w:val="Hiperpovezava"/>
            <w:rFonts w:ascii="Verdana" w:hAnsi="Verdana" w:cs="Helvetica"/>
            <w:sz w:val="20"/>
            <w:szCs w:val="20"/>
          </w:rPr>
          <w:t>povezava</w:t>
        </w:r>
      </w:hyperlink>
      <w:r w:rsidRPr="00D41B7C">
        <w:rPr>
          <w:rFonts w:ascii="Verdana" w:hAnsi="Verdana" w:cs="Helvetica"/>
          <w:sz w:val="20"/>
          <w:szCs w:val="20"/>
        </w:rPr>
        <w:t>)</w:t>
      </w:r>
      <w:r w:rsidR="00A439BF">
        <w:rPr>
          <w:rFonts w:ascii="Verdana" w:hAnsi="Verdana" w:cs="Helvetica"/>
          <w:sz w:val="20"/>
          <w:szCs w:val="20"/>
        </w:rPr>
        <w:t>.</w:t>
      </w:r>
    </w:p>
    <w:p w:rsidR="00E22BE9" w:rsidRDefault="00E22BE9" w:rsidP="00FB03CA">
      <w:pPr>
        <w:spacing w:after="0" w:line="240" w:lineRule="auto"/>
        <w:jc w:val="both"/>
        <w:rPr>
          <w:rFonts w:ascii="Verdana" w:hAnsi="Verdana" w:cs="Helvetica"/>
          <w:sz w:val="20"/>
          <w:szCs w:val="20"/>
        </w:rPr>
      </w:pPr>
    </w:p>
    <w:p w:rsidR="00E22BE9" w:rsidRDefault="00E22BE9" w:rsidP="00FB03CA">
      <w:pPr>
        <w:spacing w:after="0" w:line="240" w:lineRule="auto"/>
        <w:jc w:val="both"/>
        <w:rPr>
          <w:rFonts w:ascii="Verdana" w:hAnsi="Verdana" w:cs="Helvetica"/>
          <w:sz w:val="20"/>
          <w:szCs w:val="20"/>
        </w:rPr>
      </w:pPr>
    </w:p>
    <w:p w:rsidR="00BE1C88" w:rsidRPr="00D41B7C" w:rsidRDefault="00BE1C88" w:rsidP="00FB03CA">
      <w:pPr>
        <w:spacing w:after="0" w:line="240" w:lineRule="auto"/>
        <w:jc w:val="both"/>
        <w:rPr>
          <w:rFonts w:ascii="Verdana" w:hAnsi="Verdana" w:cs="Helvetica"/>
          <w:sz w:val="20"/>
          <w:szCs w:val="20"/>
        </w:rPr>
      </w:pPr>
      <w:r w:rsidRPr="00D41B7C">
        <w:rPr>
          <w:rFonts w:ascii="Verdana" w:hAnsi="Verdana" w:cs="Helvetica"/>
          <w:sz w:val="20"/>
          <w:szCs w:val="20"/>
        </w:rPr>
        <w:t xml:space="preserve">Odločanje na II. stopnji: </w:t>
      </w:r>
    </w:p>
    <w:p w:rsidR="00BE1C88" w:rsidRPr="00D41B7C" w:rsidRDefault="00BE1C88" w:rsidP="00537D01">
      <w:pPr>
        <w:pStyle w:val="Odstavekseznama"/>
        <w:numPr>
          <w:ilvl w:val="0"/>
          <w:numId w:val="10"/>
        </w:numPr>
        <w:spacing w:after="0" w:line="240" w:lineRule="auto"/>
        <w:jc w:val="both"/>
        <w:rPr>
          <w:rFonts w:ascii="Verdana" w:hAnsi="Verdana" w:cs="Helvetica"/>
          <w:sz w:val="20"/>
          <w:szCs w:val="20"/>
        </w:rPr>
      </w:pPr>
      <w:r w:rsidRPr="00D41B7C">
        <w:rPr>
          <w:rFonts w:ascii="Verdana" w:hAnsi="Verdana" w:cs="Helvetica"/>
          <w:sz w:val="20"/>
          <w:szCs w:val="20"/>
        </w:rPr>
        <w:t>odločanje o pritožbi zoper odločbo o soglasju za priključitev na energetsko omrežje ali njeno spremembo.</w:t>
      </w:r>
    </w:p>
    <w:p w:rsidR="00BE1C88" w:rsidRPr="00D41B7C" w:rsidRDefault="00BE1C88" w:rsidP="00FB03CA">
      <w:pPr>
        <w:spacing w:after="0" w:line="240" w:lineRule="auto"/>
        <w:jc w:val="both"/>
        <w:rPr>
          <w:rFonts w:ascii="Verdana" w:hAnsi="Verdana" w:cs="Helvetica"/>
          <w:b/>
          <w:sz w:val="20"/>
          <w:szCs w:val="20"/>
        </w:rPr>
      </w:pPr>
    </w:p>
    <w:p w:rsidR="00D41B7C" w:rsidRDefault="00894FB4" w:rsidP="00FB03CA">
      <w:pPr>
        <w:spacing w:after="0" w:line="240" w:lineRule="auto"/>
        <w:jc w:val="both"/>
        <w:rPr>
          <w:rFonts w:ascii="Verdana" w:hAnsi="Verdana" w:cs="Helvetica"/>
          <w:sz w:val="20"/>
          <w:szCs w:val="20"/>
        </w:rPr>
      </w:pPr>
      <w:r>
        <w:rPr>
          <w:rFonts w:ascii="Verdana" w:hAnsi="Verdana" w:cs="Helvetica"/>
          <w:sz w:val="20"/>
          <w:szCs w:val="20"/>
        </w:rPr>
        <w:t>Na spletni strani so objavljene posamezne</w:t>
      </w:r>
      <w:r w:rsidR="00537D01">
        <w:rPr>
          <w:rFonts w:ascii="Verdana" w:hAnsi="Verdana" w:cs="Helvetica"/>
          <w:sz w:val="20"/>
          <w:szCs w:val="20"/>
        </w:rPr>
        <w:t xml:space="preserve"> odločbe agencije </w:t>
      </w:r>
      <w:r w:rsidR="001A7A2E">
        <w:rPr>
          <w:rFonts w:ascii="Verdana" w:hAnsi="Verdana" w:cs="Helvetica"/>
          <w:sz w:val="20"/>
          <w:szCs w:val="20"/>
        </w:rPr>
        <w:t xml:space="preserve">izdane na drugi stopnji </w:t>
      </w:r>
      <w:r w:rsidR="00D41B7C" w:rsidRPr="00D41B7C">
        <w:rPr>
          <w:rFonts w:ascii="Verdana" w:hAnsi="Verdana" w:cs="Helvetica"/>
          <w:sz w:val="20"/>
          <w:szCs w:val="20"/>
        </w:rPr>
        <w:t>(</w:t>
      </w:r>
      <w:hyperlink r:id="rId92" w:history="1">
        <w:r w:rsidR="00D41B7C" w:rsidRPr="00D41B7C">
          <w:rPr>
            <w:rStyle w:val="Hiperpovezava"/>
            <w:rFonts w:ascii="Verdana" w:hAnsi="Verdana" w:cs="Helvetica"/>
            <w:sz w:val="20"/>
            <w:szCs w:val="20"/>
          </w:rPr>
          <w:t>povezava</w:t>
        </w:r>
      </w:hyperlink>
      <w:r w:rsidR="00D41B7C" w:rsidRPr="00D41B7C">
        <w:rPr>
          <w:rFonts w:ascii="Verdana" w:hAnsi="Verdana" w:cs="Helvetica"/>
          <w:sz w:val="20"/>
          <w:szCs w:val="20"/>
        </w:rPr>
        <w:t>)</w:t>
      </w:r>
      <w:r w:rsidR="00A439BF">
        <w:rPr>
          <w:rFonts w:ascii="Verdana" w:hAnsi="Verdana" w:cs="Helvetica"/>
          <w:sz w:val="20"/>
          <w:szCs w:val="20"/>
        </w:rPr>
        <w:t>.</w:t>
      </w:r>
    </w:p>
    <w:p w:rsidR="00D648C2" w:rsidRDefault="00D648C2" w:rsidP="00FB03CA">
      <w:pPr>
        <w:spacing w:after="0" w:line="240" w:lineRule="auto"/>
        <w:jc w:val="both"/>
        <w:rPr>
          <w:rFonts w:ascii="Verdana" w:hAnsi="Verdana" w:cs="Helvetica"/>
          <w:sz w:val="20"/>
          <w:szCs w:val="20"/>
        </w:rPr>
      </w:pPr>
    </w:p>
    <w:p w:rsidR="00D648C2" w:rsidRPr="00D41B7C" w:rsidRDefault="00D648C2" w:rsidP="00FB03CA">
      <w:pPr>
        <w:spacing w:after="0" w:line="240" w:lineRule="auto"/>
        <w:jc w:val="both"/>
        <w:rPr>
          <w:rFonts w:ascii="Verdana" w:hAnsi="Verdana" w:cs="Helvetica"/>
          <w:sz w:val="20"/>
          <w:szCs w:val="20"/>
        </w:rPr>
      </w:pPr>
      <w:r>
        <w:rPr>
          <w:rFonts w:ascii="Verdana" w:hAnsi="Verdana" w:cs="Helvetica"/>
          <w:sz w:val="20"/>
          <w:szCs w:val="20"/>
        </w:rPr>
        <w:t>Agencija nadzira tudi izvajanje določb EZ-1 s področja trga z elektriko in zemeljskim plinom ter na njegovi podl</w:t>
      </w:r>
      <w:r w:rsidR="00384C1C">
        <w:rPr>
          <w:rFonts w:ascii="Verdana" w:hAnsi="Verdana" w:cs="Helvetica"/>
          <w:sz w:val="20"/>
          <w:szCs w:val="20"/>
        </w:rPr>
        <w:t>agi izdanih pre</w:t>
      </w:r>
      <w:r>
        <w:rPr>
          <w:rFonts w:ascii="Verdana" w:hAnsi="Verdana" w:cs="Helvetica"/>
          <w:sz w:val="20"/>
          <w:szCs w:val="20"/>
        </w:rPr>
        <w:t>d</w:t>
      </w:r>
      <w:r w:rsidR="00384C1C">
        <w:rPr>
          <w:rFonts w:ascii="Verdana" w:hAnsi="Verdana" w:cs="Helvetica"/>
          <w:sz w:val="20"/>
          <w:szCs w:val="20"/>
        </w:rPr>
        <w:t>pisov in splošni</w:t>
      </w:r>
      <w:r>
        <w:rPr>
          <w:rFonts w:ascii="Verdana" w:hAnsi="Verdana" w:cs="Helvetica"/>
          <w:sz w:val="20"/>
          <w:szCs w:val="20"/>
        </w:rPr>
        <w:t xml:space="preserve">h </w:t>
      </w:r>
      <w:r w:rsidR="00384C1C">
        <w:rPr>
          <w:rFonts w:ascii="Verdana" w:hAnsi="Verdana" w:cs="Helvetica"/>
          <w:sz w:val="20"/>
          <w:szCs w:val="20"/>
        </w:rPr>
        <w:t>a</w:t>
      </w:r>
      <w:r>
        <w:rPr>
          <w:rFonts w:ascii="Verdana" w:hAnsi="Verdana" w:cs="Helvetica"/>
          <w:sz w:val="20"/>
          <w:szCs w:val="20"/>
        </w:rPr>
        <w:t>ktov ter nadzira izvajanj določb uredb E</w:t>
      </w:r>
      <w:r w:rsidR="00384C1C">
        <w:rPr>
          <w:rFonts w:ascii="Verdana" w:hAnsi="Verdana" w:cs="Helvetica"/>
          <w:sz w:val="20"/>
          <w:szCs w:val="20"/>
        </w:rPr>
        <w:t>v</w:t>
      </w:r>
      <w:r>
        <w:rPr>
          <w:rFonts w:ascii="Verdana" w:hAnsi="Verdana" w:cs="Helvetica"/>
          <w:sz w:val="20"/>
          <w:szCs w:val="20"/>
        </w:rPr>
        <w:t>r</w:t>
      </w:r>
      <w:r w:rsidR="00384C1C">
        <w:rPr>
          <w:rFonts w:ascii="Verdana" w:hAnsi="Verdana" w:cs="Helvetica"/>
          <w:sz w:val="20"/>
          <w:szCs w:val="20"/>
        </w:rPr>
        <w:t>o</w:t>
      </w:r>
      <w:r>
        <w:rPr>
          <w:rFonts w:ascii="Verdana" w:hAnsi="Verdana" w:cs="Helvetica"/>
          <w:sz w:val="20"/>
          <w:szCs w:val="20"/>
        </w:rPr>
        <w:t>pske unije s</w:t>
      </w:r>
      <w:r w:rsidR="00384C1C">
        <w:rPr>
          <w:rFonts w:ascii="Verdana" w:hAnsi="Verdana" w:cs="Helvetica"/>
          <w:sz w:val="20"/>
          <w:szCs w:val="20"/>
        </w:rPr>
        <w:t xml:space="preserve"> področja n</w:t>
      </w:r>
      <w:r>
        <w:rPr>
          <w:rFonts w:ascii="Verdana" w:hAnsi="Verdana" w:cs="Helvetica"/>
          <w:sz w:val="20"/>
          <w:szCs w:val="20"/>
        </w:rPr>
        <w:t>otranjega trga</w:t>
      </w:r>
      <w:r w:rsidR="00384C1C">
        <w:rPr>
          <w:rFonts w:ascii="Verdana" w:hAnsi="Verdana" w:cs="Helvetica"/>
          <w:sz w:val="20"/>
          <w:szCs w:val="20"/>
        </w:rPr>
        <w:t xml:space="preserve"> z elektriko in zemeljskim plinom ter odloča</w:t>
      </w:r>
      <w:r>
        <w:rPr>
          <w:rFonts w:ascii="Verdana" w:hAnsi="Verdana" w:cs="Helvetica"/>
          <w:sz w:val="20"/>
          <w:szCs w:val="20"/>
        </w:rPr>
        <w:t xml:space="preserve"> o prekrških </w:t>
      </w:r>
      <w:r w:rsidR="00384C1C">
        <w:rPr>
          <w:rFonts w:ascii="Verdana" w:hAnsi="Verdana" w:cs="Helvetica"/>
          <w:sz w:val="20"/>
          <w:szCs w:val="20"/>
        </w:rPr>
        <w:t xml:space="preserve">za kršitve EZ-1 in na njegovi podlagi izdanih predpisov, katerih izvajanje nadzira kot </w:t>
      </w:r>
      <w:proofErr w:type="spellStart"/>
      <w:r w:rsidR="00384C1C">
        <w:rPr>
          <w:rFonts w:ascii="Verdana" w:hAnsi="Verdana" w:cs="Helvetica"/>
          <w:sz w:val="20"/>
          <w:szCs w:val="20"/>
        </w:rPr>
        <w:t>prekrškovni</w:t>
      </w:r>
      <w:proofErr w:type="spellEnd"/>
      <w:r w:rsidR="00384C1C">
        <w:rPr>
          <w:rFonts w:ascii="Verdana" w:hAnsi="Verdana" w:cs="Helvetica"/>
          <w:sz w:val="20"/>
          <w:szCs w:val="20"/>
        </w:rPr>
        <w:t xml:space="preserve"> organ v skladu z zakonom, ki ureja prekrške.</w:t>
      </w:r>
    </w:p>
    <w:p w:rsidR="00D41B7C" w:rsidRPr="00D41B7C" w:rsidRDefault="00D41B7C" w:rsidP="00FB03CA">
      <w:pPr>
        <w:spacing w:after="0" w:line="240" w:lineRule="auto"/>
        <w:jc w:val="both"/>
        <w:rPr>
          <w:rFonts w:ascii="Verdana" w:hAnsi="Verdana" w:cs="Helvetica"/>
          <w:b/>
          <w:sz w:val="20"/>
          <w:szCs w:val="20"/>
        </w:rPr>
      </w:pPr>
    </w:p>
    <w:p w:rsidR="00BE1C88" w:rsidRDefault="00894FB4" w:rsidP="00FB03CA">
      <w:pPr>
        <w:spacing w:after="0" w:line="240" w:lineRule="auto"/>
        <w:jc w:val="both"/>
        <w:rPr>
          <w:rFonts w:ascii="Verdana" w:hAnsi="Verdana" w:cs="Helvetica"/>
          <w:b/>
          <w:sz w:val="20"/>
          <w:szCs w:val="20"/>
        </w:rPr>
      </w:pPr>
      <w:r>
        <w:rPr>
          <w:rFonts w:ascii="Verdana" w:hAnsi="Verdana" w:cs="Helvetica"/>
          <w:b/>
          <w:sz w:val="20"/>
          <w:szCs w:val="20"/>
        </w:rPr>
        <w:t>Pogoje</w:t>
      </w:r>
      <w:r w:rsidR="001A7A2E">
        <w:rPr>
          <w:rFonts w:ascii="Verdana" w:hAnsi="Verdana" w:cs="Helvetica"/>
          <w:b/>
          <w:sz w:val="20"/>
          <w:szCs w:val="20"/>
        </w:rPr>
        <w:t xml:space="preserve"> pot</w:t>
      </w:r>
      <w:r>
        <w:rPr>
          <w:rFonts w:ascii="Verdana" w:hAnsi="Verdana" w:cs="Helvetica"/>
          <w:b/>
          <w:sz w:val="20"/>
          <w:szCs w:val="20"/>
        </w:rPr>
        <w:t>eka posameznih vrst postopkov agencija objavlja</w:t>
      </w:r>
      <w:r w:rsidR="001A7A2E">
        <w:rPr>
          <w:rFonts w:ascii="Verdana" w:hAnsi="Verdana" w:cs="Helvetica"/>
          <w:b/>
          <w:sz w:val="20"/>
          <w:szCs w:val="20"/>
        </w:rPr>
        <w:t xml:space="preserve"> na </w:t>
      </w:r>
      <w:r>
        <w:rPr>
          <w:rFonts w:ascii="Verdana" w:hAnsi="Verdana" w:cs="Helvetica"/>
          <w:b/>
          <w:sz w:val="20"/>
          <w:szCs w:val="20"/>
        </w:rPr>
        <w:t>svoji spletni strani</w:t>
      </w:r>
      <w:r w:rsidR="001A7A2E">
        <w:rPr>
          <w:rFonts w:ascii="Verdana" w:hAnsi="Verdana" w:cs="Helvetica"/>
          <w:b/>
          <w:sz w:val="20"/>
          <w:szCs w:val="20"/>
        </w:rPr>
        <w:t>:</w:t>
      </w:r>
    </w:p>
    <w:p w:rsidR="001A7A2E" w:rsidRDefault="001A7A2E" w:rsidP="00FB03CA">
      <w:pPr>
        <w:spacing w:after="0" w:line="240" w:lineRule="auto"/>
        <w:jc w:val="both"/>
        <w:rPr>
          <w:rFonts w:ascii="Verdana" w:hAnsi="Verdana" w:cs="Helvetica"/>
          <w:b/>
          <w:sz w:val="20"/>
          <w:szCs w:val="20"/>
        </w:rPr>
      </w:pPr>
    </w:p>
    <w:p w:rsidR="001A7A2E" w:rsidRPr="001A7A2E" w:rsidRDefault="00894FB4" w:rsidP="001A7A2E">
      <w:pPr>
        <w:pStyle w:val="Odstavekseznama"/>
        <w:numPr>
          <w:ilvl w:val="0"/>
          <w:numId w:val="7"/>
        </w:numPr>
        <w:spacing w:after="0" w:line="240" w:lineRule="auto"/>
        <w:jc w:val="both"/>
        <w:rPr>
          <w:rFonts w:ascii="Verdana" w:hAnsi="Verdana" w:cs="Helvetica"/>
          <w:sz w:val="20"/>
          <w:szCs w:val="20"/>
        </w:rPr>
      </w:pPr>
      <w:r>
        <w:rPr>
          <w:rFonts w:ascii="Verdana" w:hAnsi="Verdana" w:cs="Helvetica"/>
          <w:sz w:val="20"/>
          <w:szCs w:val="20"/>
        </w:rPr>
        <w:t xml:space="preserve">metode za obravnavo pritožb </w:t>
      </w:r>
      <w:r w:rsidR="001A7A2E">
        <w:rPr>
          <w:rFonts w:ascii="Verdana" w:hAnsi="Verdana" w:cs="Helvetica"/>
          <w:sz w:val="20"/>
          <w:szCs w:val="20"/>
        </w:rPr>
        <w:t xml:space="preserve">na </w:t>
      </w:r>
      <w:r w:rsidR="001A7A2E" w:rsidRPr="001A7A2E">
        <w:rPr>
          <w:rFonts w:ascii="Verdana" w:hAnsi="Verdana" w:cs="Helvetica"/>
          <w:sz w:val="20"/>
          <w:szCs w:val="20"/>
        </w:rPr>
        <w:t>podro</w:t>
      </w:r>
      <w:r w:rsidR="001A7A2E">
        <w:rPr>
          <w:rFonts w:ascii="Verdana" w:hAnsi="Verdana" w:cs="Helvetica"/>
          <w:sz w:val="20"/>
          <w:szCs w:val="20"/>
        </w:rPr>
        <w:t>čju</w:t>
      </w:r>
      <w:r w:rsidR="001A7A2E" w:rsidRPr="001A7A2E">
        <w:rPr>
          <w:rFonts w:ascii="Verdana" w:hAnsi="Verdana" w:cs="Helvetica"/>
          <w:sz w:val="20"/>
          <w:szCs w:val="20"/>
        </w:rPr>
        <w:t xml:space="preserve"> električne energije (</w:t>
      </w:r>
      <w:hyperlink r:id="rId93" w:history="1">
        <w:r w:rsidR="001A7A2E" w:rsidRPr="001A7A2E">
          <w:rPr>
            <w:rStyle w:val="Hiperpovezava"/>
            <w:rFonts w:ascii="Verdana" w:hAnsi="Verdana" w:cs="Helvetica"/>
            <w:sz w:val="20"/>
            <w:szCs w:val="20"/>
          </w:rPr>
          <w:t>gospodinjski odjemalci</w:t>
        </w:r>
      </w:hyperlink>
      <w:r w:rsidR="001A7A2E" w:rsidRPr="001A7A2E">
        <w:rPr>
          <w:rFonts w:ascii="Verdana" w:hAnsi="Verdana" w:cs="Helvetica"/>
          <w:sz w:val="20"/>
          <w:szCs w:val="20"/>
        </w:rPr>
        <w:t>/</w:t>
      </w:r>
      <w:hyperlink r:id="rId94" w:history="1">
        <w:r w:rsidR="001A7A2E" w:rsidRPr="001A7A2E">
          <w:rPr>
            <w:rStyle w:val="Hiperpovezava"/>
            <w:rFonts w:ascii="Verdana" w:hAnsi="Verdana" w:cs="Helvetica"/>
            <w:sz w:val="20"/>
            <w:szCs w:val="20"/>
          </w:rPr>
          <w:t>mali poslovni odjemalci</w:t>
        </w:r>
      </w:hyperlink>
      <w:r w:rsidR="00A33E14">
        <w:t>/</w:t>
      </w:r>
      <w:hyperlink r:id="rId95" w:history="1">
        <w:r w:rsidR="00A33E14" w:rsidRPr="00A33E14">
          <w:rPr>
            <w:rStyle w:val="Hiperpovezava"/>
            <w:rFonts w:ascii="Verdana" w:hAnsi="Verdana" w:cs="Helvetica"/>
            <w:sz w:val="20"/>
            <w:szCs w:val="20"/>
          </w:rPr>
          <w:t>poslovni odjemalci</w:t>
        </w:r>
      </w:hyperlink>
      <w:r w:rsidR="001A7A2E" w:rsidRPr="001A7A2E">
        <w:rPr>
          <w:rFonts w:ascii="Verdana" w:hAnsi="Verdana" w:cs="Helvetica"/>
          <w:sz w:val="20"/>
          <w:szCs w:val="20"/>
        </w:rPr>
        <w:t>)</w:t>
      </w:r>
    </w:p>
    <w:p w:rsidR="001A7A2E" w:rsidRDefault="00894FB4" w:rsidP="001A7A2E">
      <w:pPr>
        <w:pStyle w:val="Odstavekseznama"/>
        <w:numPr>
          <w:ilvl w:val="0"/>
          <w:numId w:val="7"/>
        </w:numPr>
        <w:spacing w:after="0" w:line="240" w:lineRule="auto"/>
        <w:jc w:val="both"/>
        <w:rPr>
          <w:rFonts w:ascii="Verdana" w:hAnsi="Verdana" w:cs="Helvetica"/>
          <w:sz w:val="20"/>
          <w:szCs w:val="20"/>
        </w:rPr>
      </w:pPr>
      <w:r>
        <w:rPr>
          <w:rFonts w:ascii="Verdana" w:hAnsi="Verdana" w:cs="Helvetica"/>
          <w:sz w:val="20"/>
          <w:szCs w:val="20"/>
        </w:rPr>
        <w:t xml:space="preserve">metode za obravnavo pritožb </w:t>
      </w:r>
      <w:r w:rsidR="001A7A2E">
        <w:rPr>
          <w:rFonts w:ascii="Verdana" w:hAnsi="Verdana" w:cs="Helvetica"/>
          <w:sz w:val="20"/>
          <w:szCs w:val="20"/>
        </w:rPr>
        <w:t>na področju</w:t>
      </w:r>
      <w:r w:rsidR="001A7A2E" w:rsidRPr="001A7A2E">
        <w:rPr>
          <w:rFonts w:ascii="Verdana" w:hAnsi="Verdana" w:cs="Helvetica"/>
          <w:sz w:val="20"/>
          <w:szCs w:val="20"/>
        </w:rPr>
        <w:t xml:space="preserve"> zemeljskega plina (</w:t>
      </w:r>
      <w:hyperlink r:id="rId96" w:history="1">
        <w:r w:rsidR="001A7A2E" w:rsidRPr="00894FB4">
          <w:rPr>
            <w:rStyle w:val="Hiperpovezava"/>
            <w:rFonts w:ascii="Verdana" w:hAnsi="Verdana" w:cs="Helvetica"/>
            <w:sz w:val="20"/>
            <w:szCs w:val="20"/>
          </w:rPr>
          <w:t>gospodinjski odjemalci</w:t>
        </w:r>
      </w:hyperlink>
      <w:r w:rsidR="001A7A2E" w:rsidRPr="001A7A2E">
        <w:rPr>
          <w:rFonts w:ascii="Verdana" w:hAnsi="Verdana" w:cs="Helvetica"/>
          <w:sz w:val="20"/>
          <w:szCs w:val="20"/>
        </w:rPr>
        <w:t>/</w:t>
      </w:r>
      <w:hyperlink r:id="rId97" w:history="1">
        <w:r w:rsidR="001A7A2E" w:rsidRPr="001A7A2E">
          <w:rPr>
            <w:rStyle w:val="Hiperpovezava"/>
            <w:rFonts w:ascii="Verdana" w:hAnsi="Verdana" w:cs="Helvetica"/>
            <w:sz w:val="20"/>
            <w:szCs w:val="20"/>
          </w:rPr>
          <w:t>mali poslovni odjemalci</w:t>
        </w:r>
      </w:hyperlink>
      <w:r w:rsidR="00A33E14">
        <w:t>/</w:t>
      </w:r>
      <w:hyperlink r:id="rId98" w:history="1">
        <w:r w:rsidR="00A33E14" w:rsidRPr="00980999">
          <w:rPr>
            <w:rStyle w:val="Hiperpovezava"/>
            <w:rFonts w:ascii="Verdana" w:hAnsi="Verdana" w:cs="Helvetica"/>
            <w:sz w:val="20"/>
            <w:szCs w:val="20"/>
          </w:rPr>
          <w:t>poslovni odjemalci</w:t>
        </w:r>
      </w:hyperlink>
      <w:r w:rsidR="001A7A2E" w:rsidRPr="001A7A2E">
        <w:rPr>
          <w:rFonts w:ascii="Verdana" w:hAnsi="Verdana" w:cs="Helvetica"/>
          <w:sz w:val="20"/>
          <w:szCs w:val="20"/>
        </w:rPr>
        <w:t>)</w:t>
      </w:r>
    </w:p>
    <w:p w:rsidR="001A7A2E" w:rsidRPr="00E93767" w:rsidRDefault="00E93767" w:rsidP="001A7A2E">
      <w:pPr>
        <w:pStyle w:val="Odstavekseznama"/>
        <w:numPr>
          <w:ilvl w:val="0"/>
          <w:numId w:val="7"/>
        </w:numPr>
        <w:spacing w:after="0" w:line="240" w:lineRule="auto"/>
        <w:jc w:val="both"/>
        <w:rPr>
          <w:rStyle w:val="Hiperpovezava"/>
        </w:rPr>
      </w:pPr>
      <w:r>
        <w:rPr>
          <w:rFonts w:ascii="Verdana" w:hAnsi="Verdana" w:cs="Helvetica"/>
          <w:sz w:val="20"/>
          <w:szCs w:val="20"/>
        </w:rPr>
        <w:fldChar w:fldCharType="begin"/>
      </w:r>
      <w:r w:rsidR="00107FC1">
        <w:rPr>
          <w:rFonts w:ascii="Verdana" w:hAnsi="Verdana" w:cs="Helvetica"/>
          <w:sz w:val="20"/>
          <w:szCs w:val="20"/>
        </w:rPr>
        <w:instrText>HYPERLINK "https://www.agen-rs.si/izvajalci/ove-ure/obnovljivi-viri-in-soproizvodnja/deklaracija-za-proizvodno-napravo"</w:instrText>
      </w:r>
      <w:r>
        <w:rPr>
          <w:rFonts w:ascii="Verdana" w:hAnsi="Verdana" w:cs="Helvetica"/>
          <w:sz w:val="20"/>
          <w:szCs w:val="20"/>
        </w:rPr>
        <w:fldChar w:fldCharType="separate"/>
      </w:r>
      <w:r w:rsidR="001A7A2E" w:rsidRPr="00E93767">
        <w:rPr>
          <w:rStyle w:val="Hiperpovezava"/>
          <w:rFonts w:ascii="Verdana" w:hAnsi="Verdana" w:cs="Helvetica"/>
          <w:sz w:val="20"/>
          <w:szCs w:val="20"/>
        </w:rPr>
        <w:t>postopek pridobitve deklaracije</w:t>
      </w:r>
      <w:r w:rsidR="00D16CD4" w:rsidRPr="00E93767">
        <w:rPr>
          <w:rStyle w:val="Hiperpovezava"/>
          <w:rFonts w:ascii="Verdana" w:hAnsi="Verdana" w:cs="Helvetica"/>
          <w:sz w:val="20"/>
          <w:szCs w:val="20"/>
        </w:rPr>
        <w:t xml:space="preserve"> za proizvodno napravo</w:t>
      </w:r>
    </w:p>
    <w:p w:rsidR="00D16CD4" w:rsidRPr="00107FC1" w:rsidRDefault="00E93767" w:rsidP="001A7A2E">
      <w:pPr>
        <w:pStyle w:val="Odstavekseznama"/>
        <w:numPr>
          <w:ilvl w:val="0"/>
          <w:numId w:val="7"/>
        </w:numPr>
        <w:spacing w:after="0" w:line="240" w:lineRule="auto"/>
        <w:jc w:val="both"/>
        <w:rPr>
          <w:rStyle w:val="Hiperpovezava"/>
          <w:rFonts w:ascii="Verdana" w:hAnsi="Verdana" w:cs="Helvetica"/>
          <w:sz w:val="20"/>
          <w:szCs w:val="20"/>
        </w:rPr>
      </w:pPr>
      <w:r>
        <w:rPr>
          <w:rFonts w:ascii="Verdana" w:hAnsi="Verdana" w:cs="Helvetica"/>
          <w:sz w:val="20"/>
          <w:szCs w:val="20"/>
        </w:rPr>
        <w:fldChar w:fldCharType="end"/>
      </w:r>
      <w:r w:rsidR="00107FC1">
        <w:rPr>
          <w:rFonts w:ascii="Verdana" w:hAnsi="Verdana"/>
          <w:sz w:val="20"/>
          <w:szCs w:val="20"/>
        </w:rPr>
        <w:fldChar w:fldCharType="begin"/>
      </w:r>
      <w:r w:rsidR="00107FC1">
        <w:rPr>
          <w:rFonts w:ascii="Verdana" w:hAnsi="Verdana"/>
          <w:sz w:val="20"/>
          <w:szCs w:val="20"/>
        </w:rPr>
        <w:instrText xml:space="preserve"> HYPERLINK "https://www.agen-rs.si/izvajalci/ove-ure/obnovljivi-viri-in-soproizvodnja/podpore-za-proizvedeno-elektriko" </w:instrText>
      </w:r>
      <w:r w:rsidR="00107FC1">
        <w:rPr>
          <w:rFonts w:ascii="Verdana" w:hAnsi="Verdana"/>
          <w:sz w:val="20"/>
          <w:szCs w:val="20"/>
        </w:rPr>
        <w:fldChar w:fldCharType="separate"/>
      </w:r>
      <w:r w:rsidR="00D16CD4" w:rsidRPr="00107FC1">
        <w:rPr>
          <w:rStyle w:val="Hiperpovezava"/>
          <w:rFonts w:ascii="Verdana" w:hAnsi="Verdana"/>
          <w:sz w:val="20"/>
          <w:szCs w:val="20"/>
        </w:rPr>
        <w:t>postopek pridobitve podpore za proizvedeno električno energijo</w:t>
      </w:r>
    </w:p>
    <w:p w:rsidR="00D16CD4" w:rsidRPr="00E93767" w:rsidRDefault="00107FC1" w:rsidP="001A7A2E">
      <w:pPr>
        <w:pStyle w:val="Odstavekseznama"/>
        <w:numPr>
          <w:ilvl w:val="0"/>
          <w:numId w:val="7"/>
        </w:numPr>
        <w:spacing w:after="0" w:line="240" w:lineRule="auto"/>
        <w:jc w:val="both"/>
        <w:rPr>
          <w:rStyle w:val="Hiperpovezava"/>
          <w:rFonts w:ascii="Verdana" w:hAnsi="Verdana" w:cs="Helvetica"/>
          <w:sz w:val="20"/>
          <w:szCs w:val="20"/>
        </w:rPr>
      </w:pPr>
      <w:r>
        <w:rPr>
          <w:rFonts w:ascii="Verdana" w:hAnsi="Verdana"/>
          <w:sz w:val="20"/>
          <w:szCs w:val="20"/>
        </w:rPr>
        <w:fldChar w:fldCharType="end"/>
      </w:r>
      <w:r w:rsidR="00E93767">
        <w:rPr>
          <w:rFonts w:ascii="Verdana" w:hAnsi="Verdana"/>
          <w:sz w:val="20"/>
          <w:szCs w:val="20"/>
        </w:rPr>
        <w:fldChar w:fldCharType="begin"/>
      </w:r>
      <w:r>
        <w:rPr>
          <w:rFonts w:ascii="Verdana" w:hAnsi="Verdana"/>
          <w:sz w:val="20"/>
          <w:szCs w:val="20"/>
        </w:rPr>
        <w:instrText>HYPERLINK "https://www.agen-rs.si/izvajalci/ove-ure/obnovljivi-viri-in-soproizvodnja/spremembe-deklaracije-in-odlocbe-o-podpori"</w:instrText>
      </w:r>
      <w:r w:rsidR="00E93767">
        <w:rPr>
          <w:rFonts w:ascii="Verdana" w:hAnsi="Verdana"/>
          <w:sz w:val="20"/>
          <w:szCs w:val="20"/>
        </w:rPr>
        <w:fldChar w:fldCharType="separate"/>
      </w:r>
      <w:r w:rsidR="00D16CD4" w:rsidRPr="00E93767">
        <w:rPr>
          <w:rStyle w:val="Hiperpovezava"/>
          <w:rFonts w:ascii="Verdana" w:hAnsi="Verdana"/>
          <w:sz w:val="20"/>
          <w:szCs w:val="20"/>
        </w:rPr>
        <w:t>spremembe deklaracije in odločbe o podpori</w:t>
      </w:r>
    </w:p>
    <w:p w:rsidR="00F75096" w:rsidRPr="00E93767" w:rsidRDefault="00E93767" w:rsidP="001A7A2E">
      <w:pPr>
        <w:pStyle w:val="Odstavekseznama"/>
        <w:numPr>
          <w:ilvl w:val="0"/>
          <w:numId w:val="7"/>
        </w:numPr>
        <w:spacing w:after="0" w:line="240" w:lineRule="auto"/>
        <w:jc w:val="both"/>
        <w:rPr>
          <w:rStyle w:val="Hiperpovezava"/>
          <w:rFonts w:ascii="Verdana" w:hAnsi="Verdana" w:cs="Helvetica"/>
          <w:sz w:val="20"/>
          <w:szCs w:val="20"/>
        </w:rPr>
      </w:pPr>
      <w:r>
        <w:rPr>
          <w:rFonts w:ascii="Verdana" w:hAnsi="Verdana"/>
          <w:sz w:val="20"/>
          <w:szCs w:val="20"/>
        </w:rPr>
        <w:fldChar w:fldCharType="end"/>
      </w:r>
      <w:r>
        <w:rPr>
          <w:rFonts w:ascii="Verdana" w:hAnsi="Verdana"/>
          <w:sz w:val="20"/>
          <w:szCs w:val="20"/>
        </w:rPr>
        <w:fldChar w:fldCharType="begin"/>
      </w:r>
      <w:r w:rsidR="007320DF">
        <w:rPr>
          <w:rFonts w:ascii="Verdana" w:hAnsi="Verdana"/>
          <w:sz w:val="20"/>
          <w:szCs w:val="20"/>
        </w:rPr>
        <w:instrText>HYPERLINK "https://www.agen-rs.si/izvajalci/ove-ure/obnovljivi-viri-in-soproizvodnja/potrdila-o-izvoru-elektricne-energije"</w:instrText>
      </w:r>
      <w:r>
        <w:rPr>
          <w:rFonts w:ascii="Verdana" w:hAnsi="Verdana"/>
          <w:sz w:val="20"/>
          <w:szCs w:val="20"/>
        </w:rPr>
        <w:fldChar w:fldCharType="separate"/>
      </w:r>
      <w:r w:rsidR="00A33E14" w:rsidRPr="00E93767">
        <w:rPr>
          <w:rStyle w:val="Hiperpovezava"/>
          <w:rFonts w:ascii="Verdana" w:hAnsi="Verdana"/>
          <w:sz w:val="20"/>
          <w:szCs w:val="20"/>
        </w:rPr>
        <w:t>potrdila o izvoru – postopek odprtja računa</w:t>
      </w:r>
    </w:p>
    <w:p w:rsidR="001A7A2E" w:rsidRPr="001A7A2E" w:rsidRDefault="00E93767" w:rsidP="00FB03CA">
      <w:pPr>
        <w:spacing w:after="0" w:line="240" w:lineRule="auto"/>
        <w:jc w:val="both"/>
        <w:rPr>
          <w:rFonts w:ascii="Verdana" w:hAnsi="Verdana" w:cs="Helvetica"/>
          <w:sz w:val="20"/>
          <w:szCs w:val="20"/>
        </w:rPr>
      </w:pPr>
      <w:r>
        <w:rPr>
          <w:rFonts w:ascii="Verdana" w:hAnsi="Verdana"/>
          <w:sz w:val="20"/>
          <w:szCs w:val="20"/>
        </w:rPr>
        <w:fldChar w:fldCharType="end"/>
      </w:r>
    </w:p>
    <w:p w:rsidR="00337913" w:rsidRDefault="00337913" w:rsidP="00FB03CA">
      <w:pPr>
        <w:spacing w:after="0" w:line="240" w:lineRule="auto"/>
        <w:jc w:val="both"/>
        <w:rPr>
          <w:rFonts w:ascii="Verdana" w:hAnsi="Verdana" w:cs="Helvetica"/>
          <w:b/>
          <w:sz w:val="20"/>
          <w:szCs w:val="20"/>
        </w:rPr>
      </w:pPr>
    </w:p>
    <w:p w:rsidR="001A537E" w:rsidRPr="00D41B7C" w:rsidRDefault="00BE1C88" w:rsidP="001A537E">
      <w:pPr>
        <w:spacing w:after="0" w:line="240" w:lineRule="auto"/>
        <w:jc w:val="both"/>
        <w:rPr>
          <w:rFonts w:ascii="Verdana" w:hAnsi="Verdana" w:cs="Helvetica"/>
          <w:b/>
          <w:sz w:val="20"/>
          <w:szCs w:val="20"/>
        </w:rPr>
      </w:pPr>
      <w:r w:rsidRPr="00D41B7C">
        <w:rPr>
          <w:rFonts w:ascii="Verdana" w:hAnsi="Verdana" w:cs="Helvetica"/>
          <w:b/>
          <w:sz w:val="20"/>
          <w:szCs w:val="20"/>
        </w:rPr>
        <w:t xml:space="preserve">SEZNAM JAVNIH EVIDENC, KI JIH UPRAVLJA AGENCIJA </w:t>
      </w:r>
      <w:r w:rsidR="001A537E">
        <w:rPr>
          <w:rFonts w:ascii="Verdana" w:hAnsi="Verdana" w:cs="Helvetica"/>
          <w:b/>
          <w:sz w:val="20"/>
          <w:szCs w:val="20"/>
        </w:rPr>
        <w:t xml:space="preserve">IN </w:t>
      </w:r>
      <w:r w:rsidR="001A537E" w:rsidRPr="00D41B7C">
        <w:rPr>
          <w:rFonts w:ascii="Verdana" w:hAnsi="Verdana" w:cs="Helvetica"/>
          <w:b/>
          <w:sz w:val="20"/>
          <w:szCs w:val="20"/>
        </w:rPr>
        <w:t>SEZNAM DRUGIH INFORMATIZIRANIH ZBIRK PODATKOV</w:t>
      </w:r>
    </w:p>
    <w:p w:rsidR="001A537E" w:rsidRDefault="001A537E" w:rsidP="001A537E">
      <w:pPr>
        <w:spacing w:after="0" w:line="240" w:lineRule="auto"/>
        <w:jc w:val="both"/>
        <w:rPr>
          <w:rFonts w:ascii="Verdana" w:hAnsi="Verdana" w:cs="Helvetica"/>
          <w:sz w:val="20"/>
          <w:szCs w:val="20"/>
        </w:rPr>
      </w:pPr>
    </w:p>
    <w:p w:rsidR="00BE1C88" w:rsidRPr="00F75676" w:rsidRDefault="00B93815" w:rsidP="001A537E">
      <w:pPr>
        <w:pStyle w:val="Odstavekseznama"/>
        <w:numPr>
          <w:ilvl w:val="0"/>
          <w:numId w:val="24"/>
        </w:numPr>
        <w:spacing w:after="0" w:line="240" w:lineRule="auto"/>
        <w:jc w:val="both"/>
        <w:rPr>
          <w:rFonts w:ascii="Verdana" w:hAnsi="Verdana" w:cs="Helvetica"/>
          <w:sz w:val="20"/>
          <w:szCs w:val="20"/>
        </w:rPr>
      </w:pPr>
      <w:hyperlink r:id="rId99" w:history="1">
        <w:r w:rsidR="001A537E" w:rsidRPr="00F75676">
          <w:rPr>
            <w:rStyle w:val="Hiperpovezava"/>
            <w:rFonts w:ascii="Verdana" w:hAnsi="Verdana" w:cs="Helvetica"/>
            <w:sz w:val="20"/>
            <w:szCs w:val="20"/>
          </w:rPr>
          <w:t>Analiza cen toplote</w:t>
        </w:r>
      </w:hyperlink>
    </w:p>
    <w:p w:rsidR="001A537E" w:rsidRPr="00F75676" w:rsidRDefault="00B93815" w:rsidP="001A537E">
      <w:pPr>
        <w:pStyle w:val="Odstavekseznama"/>
        <w:numPr>
          <w:ilvl w:val="0"/>
          <w:numId w:val="24"/>
        </w:numPr>
        <w:spacing w:after="0" w:line="240" w:lineRule="auto"/>
        <w:jc w:val="both"/>
        <w:rPr>
          <w:rFonts w:ascii="Verdana" w:hAnsi="Verdana" w:cs="Helvetica"/>
          <w:sz w:val="20"/>
          <w:szCs w:val="20"/>
        </w:rPr>
      </w:pPr>
      <w:hyperlink r:id="rId100" w:history="1">
        <w:r w:rsidR="001A537E" w:rsidRPr="00F75676">
          <w:rPr>
            <w:rStyle w:val="Hiperpovezava"/>
            <w:rFonts w:ascii="Verdana" w:hAnsi="Verdana" w:cs="Helvetica"/>
            <w:sz w:val="20"/>
            <w:szCs w:val="20"/>
          </w:rPr>
          <w:t>Register udeležencev na veleprodajnem energetskem trgu, ki sklepajo posle, o katerih je treba poročati ACER</w:t>
        </w:r>
      </w:hyperlink>
    </w:p>
    <w:p w:rsidR="001A537E" w:rsidRPr="00F75676" w:rsidRDefault="00B93815" w:rsidP="001A537E">
      <w:pPr>
        <w:pStyle w:val="Odstavekseznama"/>
        <w:numPr>
          <w:ilvl w:val="0"/>
          <w:numId w:val="24"/>
        </w:numPr>
        <w:spacing w:after="0" w:line="240" w:lineRule="auto"/>
        <w:jc w:val="both"/>
        <w:rPr>
          <w:rFonts w:ascii="Verdana" w:hAnsi="Verdana" w:cs="Helvetica"/>
          <w:sz w:val="20"/>
          <w:szCs w:val="20"/>
        </w:rPr>
      </w:pPr>
      <w:hyperlink r:id="rId101" w:history="1">
        <w:r w:rsidR="001A537E" w:rsidRPr="00F75676">
          <w:rPr>
            <w:rStyle w:val="Hiperpovezava"/>
            <w:rFonts w:ascii="Verdana" w:hAnsi="Verdana" w:cs="Helvetica"/>
            <w:sz w:val="20"/>
            <w:szCs w:val="20"/>
          </w:rPr>
          <w:t xml:space="preserve">Zbirka zanimivejših odločb o pritožbah </w:t>
        </w:r>
        <w:r w:rsidR="00237A4A">
          <w:rPr>
            <w:rStyle w:val="Hiperpovezava"/>
            <w:rFonts w:ascii="Verdana" w:hAnsi="Verdana" w:cs="Helvetica"/>
            <w:sz w:val="20"/>
            <w:szCs w:val="20"/>
          </w:rPr>
          <w:t xml:space="preserve">in </w:t>
        </w:r>
        <w:r w:rsidR="001A537E" w:rsidRPr="00F75676">
          <w:rPr>
            <w:rStyle w:val="Hiperpovezava"/>
            <w:rFonts w:ascii="Verdana" w:hAnsi="Verdana" w:cs="Helvetica"/>
            <w:sz w:val="20"/>
            <w:szCs w:val="20"/>
          </w:rPr>
          <w:t>o sporih iz razmerij med uporabniki sistema elektrike oz. zemeljskega plina in operaterji</w:t>
        </w:r>
      </w:hyperlink>
    </w:p>
    <w:p w:rsidR="001A537E" w:rsidRPr="00F75676" w:rsidRDefault="00B93815" w:rsidP="001A537E">
      <w:pPr>
        <w:pStyle w:val="Odstavekseznama"/>
        <w:numPr>
          <w:ilvl w:val="0"/>
          <w:numId w:val="24"/>
        </w:numPr>
        <w:spacing w:after="0" w:line="240" w:lineRule="auto"/>
        <w:jc w:val="both"/>
        <w:rPr>
          <w:rFonts w:ascii="Verdana" w:hAnsi="Verdana" w:cs="Helvetica"/>
          <w:sz w:val="20"/>
          <w:szCs w:val="20"/>
        </w:rPr>
      </w:pPr>
      <w:hyperlink r:id="rId102" w:history="1">
        <w:r w:rsidR="001A537E" w:rsidRPr="007E310A">
          <w:rPr>
            <w:rStyle w:val="Hiperpovezava"/>
            <w:rFonts w:ascii="Verdana" w:hAnsi="Verdana" w:cs="Helvetica"/>
            <w:sz w:val="20"/>
            <w:szCs w:val="20"/>
          </w:rPr>
          <w:t>Evidenca izvajalcev dejavnosti distribucije toplote in drugih energetskih plinov</w:t>
        </w:r>
      </w:hyperlink>
    </w:p>
    <w:p w:rsidR="001A537E" w:rsidRPr="00F75676" w:rsidRDefault="00B93815" w:rsidP="001A537E">
      <w:pPr>
        <w:pStyle w:val="Odstavekseznama"/>
        <w:numPr>
          <w:ilvl w:val="0"/>
          <w:numId w:val="24"/>
        </w:numPr>
        <w:spacing w:after="0" w:line="240" w:lineRule="auto"/>
        <w:jc w:val="both"/>
        <w:rPr>
          <w:rFonts w:ascii="Verdana" w:hAnsi="Verdana" w:cs="Helvetica"/>
          <w:sz w:val="20"/>
          <w:szCs w:val="20"/>
        </w:rPr>
      </w:pPr>
      <w:hyperlink r:id="rId103" w:history="1">
        <w:r w:rsidR="001A537E" w:rsidRPr="00F75676">
          <w:rPr>
            <w:rStyle w:val="Hiperpovezava"/>
            <w:rFonts w:ascii="Verdana" w:hAnsi="Verdana" w:cs="Helvetica"/>
            <w:sz w:val="20"/>
            <w:szCs w:val="20"/>
          </w:rPr>
          <w:t>Poročila o stanju na področju energetike v Sloveniji</w:t>
        </w:r>
      </w:hyperlink>
    </w:p>
    <w:p w:rsidR="001A537E" w:rsidRPr="00237A4A" w:rsidRDefault="00B93815" w:rsidP="00237A4A">
      <w:pPr>
        <w:pStyle w:val="Odstavekseznama"/>
        <w:numPr>
          <w:ilvl w:val="0"/>
          <w:numId w:val="24"/>
        </w:numPr>
        <w:spacing w:after="0" w:line="240" w:lineRule="auto"/>
        <w:jc w:val="both"/>
        <w:rPr>
          <w:rFonts w:ascii="Verdana" w:hAnsi="Verdana" w:cs="Helvetica"/>
          <w:sz w:val="20"/>
          <w:szCs w:val="20"/>
        </w:rPr>
      </w:pPr>
      <w:hyperlink r:id="rId104" w:history="1">
        <w:r w:rsidR="001A537E" w:rsidRPr="007E310A">
          <w:rPr>
            <w:rStyle w:val="Hiperpovezava"/>
            <w:rFonts w:ascii="Verdana" w:hAnsi="Verdana" w:cs="Helvetica"/>
            <w:sz w:val="20"/>
            <w:szCs w:val="20"/>
          </w:rPr>
          <w:t xml:space="preserve">Seznam energetsko učinkovitih distribucijskih sistemov </w:t>
        </w:r>
        <w:r w:rsidR="006D3A8B" w:rsidRPr="007E310A">
          <w:rPr>
            <w:rStyle w:val="Hiperpovezava"/>
            <w:rFonts w:ascii="Verdana" w:hAnsi="Verdana" w:cs="Helvetica"/>
            <w:sz w:val="20"/>
            <w:szCs w:val="20"/>
          </w:rPr>
          <w:t>toplote in hladu</w:t>
        </w:r>
      </w:hyperlink>
    </w:p>
    <w:p w:rsidR="00894FB4" w:rsidRPr="00F6454F" w:rsidRDefault="00F6454F" w:rsidP="001A537E">
      <w:pPr>
        <w:pStyle w:val="Odstavekseznama"/>
        <w:numPr>
          <w:ilvl w:val="0"/>
          <w:numId w:val="10"/>
        </w:numPr>
        <w:spacing w:before="120" w:after="120" w:line="240" w:lineRule="auto"/>
        <w:jc w:val="both"/>
        <w:rPr>
          <w:rStyle w:val="Hiperpovezava"/>
          <w:rFonts w:ascii="Verdana" w:hAnsi="Verdana" w:cs="Helvetica"/>
          <w:sz w:val="20"/>
          <w:szCs w:val="20"/>
        </w:rPr>
      </w:pPr>
      <w:r>
        <w:rPr>
          <w:rFonts w:ascii="Verdana" w:hAnsi="Verdana" w:cs="Helvetica"/>
          <w:sz w:val="20"/>
          <w:szCs w:val="20"/>
        </w:rPr>
        <w:fldChar w:fldCharType="begin"/>
      </w:r>
      <w:r>
        <w:rPr>
          <w:rFonts w:ascii="Verdana" w:hAnsi="Verdana" w:cs="Helvetica"/>
          <w:sz w:val="20"/>
          <w:szCs w:val="20"/>
        </w:rPr>
        <w:instrText xml:space="preserve"> HYPERLINK "https://www.agen-rs.si/izvajalci/ove-ure/obnovljivi-viri-in-soproizvodnja/register-deklaracij-za-proizvodne-naprave" </w:instrText>
      </w:r>
      <w:r>
        <w:rPr>
          <w:rFonts w:ascii="Verdana" w:hAnsi="Verdana" w:cs="Helvetica"/>
          <w:sz w:val="20"/>
          <w:szCs w:val="20"/>
        </w:rPr>
        <w:fldChar w:fldCharType="separate"/>
      </w:r>
      <w:r w:rsidR="00894FB4" w:rsidRPr="00F6454F">
        <w:rPr>
          <w:rStyle w:val="Hiperpovezava"/>
          <w:rFonts w:ascii="Verdana" w:hAnsi="Verdana" w:cs="Helvetica"/>
          <w:sz w:val="20"/>
          <w:szCs w:val="20"/>
        </w:rPr>
        <w:t xml:space="preserve">Register deklaracij za proizvodne naprave </w:t>
      </w:r>
      <w:r w:rsidR="00894FB4" w:rsidRPr="00F6454F">
        <w:rPr>
          <w:rStyle w:val="Hiperpovezava"/>
          <w:rFonts w:ascii="Verdana" w:eastAsia="Times New Roman" w:hAnsi="Verdana" w:cs="Arial"/>
          <w:sz w:val="20"/>
          <w:szCs w:val="20"/>
        </w:rPr>
        <w:t>električne energije iz obnovljivih virov in sopro</w:t>
      </w:r>
      <w:r w:rsidR="001A537E" w:rsidRPr="00F6454F">
        <w:rPr>
          <w:rStyle w:val="Hiperpovezava"/>
          <w:rFonts w:ascii="Verdana" w:eastAsia="Times New Roman" w:hAnsi="Verdana" w:cs="Arial"/>
          <w:sz w:val="20"/>
          <w:szCs w:val="20"/>
        </w:rPr>
        <w:t xml:space="preserve">izvodnje z visokim izkoristkom </w:t>
      </w:r>
    </w:p>
    <w:p w:rsidR="005A3DA3" w:rsidRDefault="00F6454F" w:rsidP="005A3DA3">
      <w:pPr>
        <w:pStyle w:val="Odstavekseznama"/>
        <w:numPr>
          <w:ilvl w:val="0"/>
          <w:numId w:val="10"/>
        </w:numPr>
        <w:spacing w:before="120" w:after="120" w:line="240" w:lineRule="auto"/>
        <w:jc w:val="both"/>
        <w:rPr>
          <w:rFonts w:ascii="Verdana" w:hAnsi="Verdana" w:cs="Helvetica"/>
          <w:sz w:val="20"/>
          <w:szCs w:val="20"/>
        </w:rPr>
      </w:pPr>
      <w:r>
        <w:rPr>
          <w:rFonts w:ascii="Verdana" w:hAnsi="Verdana" w:cs="Helvetica"/>
          <w:sz w:val="20"/>
          <w:szCs w:val="20"/>
        </w:rPr>
        <w:fldChar w:fldCharType="end"/>
      </w:r>
      <w:hyperlink r:id="rId105" w:history="1">
        <w:r w:rsidR="00BE1C88" w:rsidRPr="00F75676">
          <w:rPr>
            <w:rStyle w:val="Hiperpovezava"/>
            <w:rFonts w:ascii="Verdana" w:hAnsi="Verdana" w:cs="Helvetica"/>
            <w:sz w:val="20"/>
            <w:szCs w:val="20"/>
          </w:rPr>
          <w:t xml:space="preserve">Register potrdil o izvoru </w:t>
        </w:r>
        <w:r w:rsidR="00672A68">
          <w:rPr>
            <w:rStyle w:val="Hiperpovezava"/>
            <w:rFonts w:ascii="Verdana" w:hAnsi="Verdana" w:cs="Helvetica"/>
            <w:sz w:val="20"/>
            <w:szCs w:val="20"/>
          </w:rPr>
          <w:t xml:space="preserve">električne energije </w:t>
        </w:r>
      </w:hyperlink>
      <w:r w:rsidR="00F2078C" w:rsidRPr="00894FB4">
        <w:rPr>
          <w:rFonts w:ascii="Verdana" w:hAnsi="Verdana" w:cs="Helvetica"/>
          <w:sz w:val="20"/>
          <w:szCs w:val="20"/>
        </w:rPr>
        <w:t xml:space="preserve"> </w:t>
      </w:r>
    </w:p>
    <w:p w:rsidR="00585E4B" w:rsidRDefault="00B93815" w:rsidP="005A3DA3">
      <w:pPr>
        <w:pStyle w:val="Odstavekseznama"/>
        <w:numPr>
          <w:ilvl w:val="0"/>
          <w:numId w:val="10"/>
        </w:numPr>
        <w:spacing w:before="120" w:after="120" w:line="240" w:lineRule="auto"/>
        <w:jc w:val="both"/>
        <w:rPr>
          <w:rFonts w:ascii="Verdana" w:hAnsi="Verdana" w:cs="Helvetica"/>
          <w:sz w:val="20"/>
          <w:szCs w:val="20"/>
        </w:rPr>
      </w:pPr>
      <w:hyperlink r:id="rId106" w:history="1">
        <w:r w:rsidR="00585E4B" w:rsidRPr="00F6454F">
          <w:rPr>
            <w:rStyle w:val="Hiperpovezava"/>
            <w:rFonts w:ascii="Verdana" w:hAnsi="Verdana" w:cs="Helvetica"/>
            <w:sz w:val="20"/>
            <w:szCs w:val="20"/>
          </w:rPr>
          <w:t xml:space="preserve">Evidenca prejetih vlog za projekte za </w:t>
        </w:r>
        <w:r w:rsidR="00F6454F" w:rsidRPr="00F6454F">
          <w:rPr>
            <w:rStyle w:val="Hiperpovezava"/>
            <w:rFonts w:ascii="Verdana" w:hAnsi="Verdana" w:cs="Helvetica"/>
            <w:sz w:val="20"/>
            <w:szCs w:val="20"/>
          </w:rPr>
          <w:t>vstop v podporno shemo</w:t>
        </w:r>
      </w:hyperlink>
    </w:p>
    <w:p w:rsidR="00BE1C88" w:rsidRPr="007E310A" w:rsidRDefault="00B93815" w:rsidP="008E39D4">
      <w:pPr>
        <w:pStyle w:val="Odstavekseznama"/>
        <w:numPr>
          <w:ilvl w:val="0"/>
          <w:numId w:val="10"/>
        </w:numPr>
        <w:spacing w:before="120" w:after="0" w:line="240" w:lineRule="auto"/>
        <w:jc w:val="both"/>
        <w:rPr>
          <w:rFonts w:ascii="Verdana" w:hAnsi="Verdana" w:cs="Helvetica"/>
          <w:b/>
          <w:sz w:val="20"/>
          <w:szCs w:val="20"/>
        </w:rPr>
      </w:pPr>
      <w:hyperlink r:id="rId107" w:history="1">
        <w:r w:rsidR="00585E4B" w:rsidRPr="007E310A">
          <w:rPr>
            <w:rStyle w:val="Hiperpovezava"/>
            <w:rFonts w:ascii="Verdana" w:hAnsi="Verdana" w:cs="Helvetica"/>
            <w:sz w:val="20"/>
            <w:szCs w:val="20"/>
          </w:rPr>
          <w:t>Evidenca izbranih projektov za vstop v podporno shemo</w:t>
        </w:r>
      </w:hyperlink>
      <w:r w:rsidR="00585E4B" w:rsidRPr="007E310A">
        <w:rPr>
          <w:rFonts w:ascii="Verdana" w:hAnsi="Verdana" w:cs="Helvetica"/>
          <w:sz w:val="20"/>
          <w:szCs w:val="20"/>
        </w:rPr>
        <w:t xml:space="preserve"> </w:t>
      </w:r>
    </w:p>
    <w:p w:rsidR="007E310A" w:rsidRPr="007E310A" w:rsidRDefault="007E310A" w:rsidP="003A70C4">
      <w:pPr>
        <w:pStyle w:val="Odstavekseznama"/>
        <w:spacing w:before="120" w:after="0" w:line="240" w:lineRule="auto"/>
        <w:jc w:val="both"/>
        <w:rPr>
          <w:rFonts w:ascii="Verdana" w:hAnsi="Verdana" w:cs="Helvetica"/>
          <w:b/>
          <w:sz w:val="20"/>
          <w:szCs w:val="20"/>
        </w:rPr>
      </w:pPr>
    </w:p>
    <w:p w:rsidR="00F75676" w:rsidRDefault="00B93815" w:rsidP="00FB03CA">
      <w:pPr>
        <w:spacing w:after="0" w:line="240" w:lineRule="auto"/>
        <w:jc w:val="both"/>
        <w:rPr>
          <w:rFonts w:ascii="Verdana" w:hAnsi="Verdana" w:cs="Helvetica"/>
          <w:sz w:val="20"/>
          <w:szCs w:val="20"/>
        </w:rPr>
      </w:pPr>
      <w:hyperlink r:id="rId108" w:history="1">
        <w:proofErr w:type="spellStart"/>
        <w:r w:rsidR="001A537E" w:rsidRPr="00F75676">
          <w:rPr>
            <w:rStyle w:val="Hiperpovezava"/>
            <w:rFonts w:ascii="Verdana" w:hAnsi="Verdana" w:cs="Helvetica"/>
            <w:sz w:val="20"/>
            <w:szCs w:val="20"/>
          </w:rPr>
          <w:t>Metapodatkovni</w:t>
        </w:r>
        <w:proofErr w:type="spellEnd"/>
        <w:r w:rsidR="001A537E" w:rsidRPr="00F75676">
          <w:rPr>
            <w:rStyle w:val="Hiperpovezava"/>
            <w:rFonts w:ascii="Verdana" w:hAnsi="Verdana" w:cs="Helvetica"/>
            <w:sz w:val="20"/>
            <w:szCs w:val="20"/>
          </w:rPr>
          <w:t xml:space="preserve"> opisi javnih evidenc</w:t>
        </w:r>
        <w:r w:rsidR="00F75676" w:rsidRPr="00F75676">
          <w:rPr>
            <w:rStyle w:val="Hiperpovezava"/>
            <w:rFonts w:ascii="Verdana" w:hAnsi="Verdana" w:cs="Helvetica"/>
            <w:sz w:val="20"/>
            <w:szCs w:val="20"/>
          </w:rPr>
          <w:t xml:space="preserve"> in informatiziranih zbirk agencije</w:t>
        </w:r>
      </w:hyperlink>
    </w:p>
    <w:p w:rsidR="00F75676" w:rsidRDefault="00F75676" w:rsidP="00FB03CA">
      <w:pPr>
        <w:spacing w:after="0" w:line="240" w:lineRule="auto"/>
        <w:jc w:val="both"/>
        <w:rPr>
          <w:rFonts w:ascii="Verdana" w:hAnsi="Verdana" w:cs="Helvetica"/>
          <w:sz w:val="20"/>
          <w:szCs w:val="20"/>
        </w:rPr>
      </w:pPr>
    </w:p>
    <w:p w:rsidR="00BE1C88" w:rsidRDefault="00BE1C88" w:rsidP="00FB03CA">
      <w:pPr>
        <w:spacing w:after="0" w:line="240" w:lineRule="auto"/>
        <w:jc w:val="both"/>
        <w:rPr>
          <w:rFonts w:ascii="Verdana" w:hAnsi="Verdana" w:cs="Helvetica"/>
          <w:b/>
          <w:sz w:val="20"/>
          <w:szCs w:val="20"/>
        </w:rPr>
      </w:pPr>
    </w:p>
    <w:p w:rsidR="00BE1C88" w:rsidRPr="00D41B7C" w:rsidRDefault="00BE1C88" w:rsidP="00FB03CA">
      <w:pPr>
        <w:spacing w:after="0" w:line="240" w:lineRule="auto"/>
        <w:jc w:val="both"/>
        <w:rPr>
          <w:rFonts w:ascii="Verdana" w:hAnsi="Verdana" w:cs="Helvetica"/>
          <w:b/>
          <w:sz w:val="20"/>
          <w:szCs w:val="20"/>
        </w:rPr>
      </w:pPr>
      <w:r w:rsidRPr="00D41B7C">
        <w:rPr>
          <w:rFonts w:ascii="Verdana" w:hAnsi="Verdana" w:cs="Helvetica"/>
          <w:b/>
          <w:sz w:val="20"/>
          <w:szCs w:val="20"/>
        </w:rPr>
        <w:t>NAJPOMEMBNEJŠI VSEBINSKI SKLOPI DRUGIH INFORMACIJ JAVNEGA ZNAČAJA</w:t>
      </w:r>
    </w:p>
    <w:p w:rsidR="00B43AAF" w:rsidRPr="00A33E14" w:rsidRDefault="00BE1C88" w:rsidP="00FB03CA">
      <w:pPr>
        <w:spacing w:after="0" w:line="240" w:lineRule="auto"/>
        <w:jc w:val="both"/>
        <w:rPr>
          <w:rFonts w:ascii="Verdana" w:hAnsi="Verdana" w:cs="Helvetica"/>
          <w:sz w:val="20"/>
          <w:szCs w:val="20"/>
        </w:rPr>
      </w:pPr>
      <w:r w:rsidRPr="00D41B7C">
        <w:rPr>
          <w:rFonts w:ascii="Verdana" w:hAnsi="Verdana" w:cs="Helvetica"/>
          <w:sz w:val="20"/>
          <w:szCs w:val="20"/>
        </w:rPr>
        <w:t>Objave in razpisna dokumentacija v skladu s predpisi, ki urejajo javno naročanje</w:t>
      </w:r>
      <w:r w:rsidR="005C16B3" w:rsidRPr="00D41B7C">
        <w:rPr>
          <w:rFonts w:ascii="Verdana" w:hAnsi="Verdana" w:cs="Helvetica"/>
          <w:color w:val="FF0000"/>
          <w:sz w:val="20"/>
          <w:szCs w:val="20"/>
        </w:rPr>
        <w:t xml:space="preserve"> </w:t>
      </w:r>
      <w:r w:rsidR="005C16B3" w:rsidRPr="00A33E14">
        <w:rPr>
          <w:rFonts w:ascii="Verdana" w:hAnsi="Verdana" w:cs="Helvetica"/>
          <w:sz w:val="20"/>
          <w:szCs w:val="20"/>
        </w:rPr>
        <w:t>(</w:t>
      </w:r>
      <w:r w:rsidR="002518E3" w:rsidRPr="00A33E14">
        <w:rPr>
          <w:rFonts w:ascii="Verdana" w:hAnsi="Verdana" w:cs="Helvetica"/>
          <w:sz w:val="20"/>
          <w:szCs w:val="20"/>
        </w:rPr>
        <w:t xml:space="preserve">objava na </w:t>
      </w:r>
      <w:hyperlink r:id="rId109" w:history="1">
        <w:r w:rsidR="002518E3" w:rsidRPr="00A33E14">
          <w:rPr>
            <w:rStyle w:val="Hiperpovezava"/>
            <w:rFonts w:ascii="Verdana" w:hAnsi="Verdana" w:cs="Helvetica"/>
            <w:color w:val="auto"/>
            <w:sz w:val="20"/>
            <w:szCs w:val="20"/>
          </w:rPr>
          <w:t>spletni</w:t>
        </w:r>
        <w:r w:rsidR="005C16B3" w:rsidRPr="00A33E14">
          <w:rPr>
            <w:rStyle w:val="Hiperpovezava"/>
            <w:rFonts w:ascii="Verdana" w:hAnsi="Verdana" w:cs="Helvetica"/>
            <w:color w:val="auto"/>
            <w:sz w:val="20"/>
            <w:szCs w:val="20"/>
          </w:rPr>
          <w:t>h straneh agencije</w:t>
        </w:r>
      </w:hyperlink>
      <w:r w:rsidR="005C16B3" w:rsidRPr="00A33E14">
        <w:rPr>
          <w:rFonts w:ascii="Verdana" w:hAnsi="Verdana" w:cs="Helvetica"/>
          <w:sz w:val="20"/>
          <w:szCs w:val="20"/>
        </w:rPr>
        <w:t>)</w:t>
      </w:r>
      <w:r w:rsidR="00A439BF">
        <w:rPr>
          <w:rFonts w:ascii="Verdana" w:hAnsi="Verdana" w:cs="Helvetica"/>
          <w:sz w:val="20"/>
          <w:szCs w:val="20"/>
        </w:rPr>
        <w:t>.</w:t>
      </w:r>
    </w:p>
    <w:p w:rsidR="00AC504F" w:rsidRDefault="00AC504F">
      <w:pPr>
        <w:rPr>
          <w:rFonts w:ascii="Verdana" w:hAnsi="Verdana" w:cs="Helvetica"/>
          <w:b/>
          <w:sz w:val="24"/>
          <w:szCs w:val="24"/>
        </w:rPr>
      </w:pPr>
      <w:r>
        <w:rPr>
          <w:rFonts w:ascii="Verdana" w:hAnsi="Verdana" w:cs="Helvetica"/>
          <w:b/>
          <w:sz w:val="24"/>
          <w:szCs w:val="24"/>
        </w:rPr>
        <w:br w:type="page"/>
      </w:r>
    </w:p>
    <w:p w:rsidR="00B43AAF" w:rsidRPr="00A7320B" w:rsidRDefault="00B43AAF" w:rsidP="00A7320B">
      <w:pPr>
        <w:pStyle w:val="Odstavekseznama"/>
        <w:numPr>
          <w:ilvl w:val="0"/>
          <w:numId w:val="22"/>
        </w:numPr>
        <w:jc w:val="both"/>
        <w:rPr>
          <w:rFonts w:ascii="Verdana" w:hAnsi="Verdana" w:cs="Helvetica"/>
          <w:b/>
          <w:sz w:val="24"/>
          <w:szCs w:val="24"/>
        </w:rPr>
      </w:pPr>
      <w:r w:rsidRPr="00A7320B">
        <w:rPr>
          <w:rFonts w:ascii="Verdana" w:hAnsi="Verdana" w:cs="Helvetica"/>
          <w:b/>
          <w:sz w:val="24"/>
          <w:szCs w:val="24"/>
        </w:rPr>
        <w:t>OPIS NAČINA DOSTOPA DO DRUGIH INFORMACIJ JAVNEGA ZNAČAJA</w:t>
      </w:r>
    </w:p>
    <w:p w:rsidR="00B43AAF" w:rsidRPr="00D41B7C" w:rsidRDefault="00B43AAF" w:rsidP="00FB03CA">
      <w:pPr>
        <w:pStyle w:val="bodytext"/>
        <w:jc w:val="both"/>
        <w:rPr>
          <w:rFonts w:ascii="Verdana" w:hAnsi="Verdana"/>
        </w:rPr>
      </w:pPr>
      <w:r w:rsidRPr="00D41B7C">
        <w:rPr>
          <w:rFonts w:ascii="Verdana" w:hAnsi="Verdana"/>
        </w:rPr>
        <w:t xml:space="preserve">Opis dostopa do posameznih sklopov informacij: </w:t>
      </w:r>
    </w:p>
    <w:p w:rsidR="00B43AAF" w:rsidRPr="007E1EE9" w:rsidRDefault="00A439BF" w:rsidP="00FB03CA">
      <w:pPr>
        <w:numPr>
          <w:ilvl w:val="0"/>
          <w:numId w:val="12"/>
        </w:numPr>
        <w:spacing w:before="100" w:beforeAutospacing="1" w:after="100" w:afterAutospacing="1" w:line="240" w:lineRule="auto"/>
        <w:jc w:val="both"/>
        <w:rPr>
          <w:rFonts w:ascii="Verdana" w:hAnsi="Verdana" w:cs="Helvetica"/>
          <w:sz w:val="20"/>
          <w:szCs w:val="20"/>
        </w:rPr>
      </w:pPr>
      <w:r>
        <w:rPr>
          <w:rFonts w:ascii="Verdana" w:hAnsi="Verdana" w:cs="Helvetica"/>
          <w:sz w:val="20"/>
          <w:szCs w:val="20"/>
        </w:rPr>
        <w:t>Opis dostopa prek</w:t>
      </w:r>
      <w:r w:rsidR="00B43AAF" w:rsidRPr="007E1EE9">
        <w:rPr>
          <w:rFonts w:ascii="Verdana" w:hAnsi="Verdana" w:cs="Helvetica"/>
          <w:sz w:val="20"/>
          <w:szCs w:val="20"/>
        </w:rPr>
        <w:t xml:space="preserve"> spleta z navedbo tehničnih pogojev in oblik v katerih se nahajajo informacije javnega značaja: </w:t>
      </w:r>
      <w:r w:rsidR="00337913">
        <w:rPr>
          <w:rFonts w:ascii="Verdana" w:hAnsi="Verdana"/>
          <w:sz w:val="20"/>
          <w:szCs w:val="20"/>
        </w:rPr>
        <w:t xml:space="preserve">Za brskanje po naših spletnih straneh potrebujete brskalnik Internet Explorer, </w:t>
      </w:r>
      <w:proofErr w:type="spellStart"/>
      <w:r w:rsidR="00337913">
        <w:rPr>
          <w:rFonts w:ascii="Verdana" w:hAnsi="Verdana"/>
          <w:sz w:val="20"/>
          <w:szCs w:val="20"/>
        </w:rPr>
        <w:t>Mozilla</w:t>
      </w:r>
      <w:proofErr w:type="spellEnd"/>
      <w:r w:rsidR="00337913">
        <w:rPr>
          <w:rFonts w:ascii="Verdana" w:hAnsi="Verdana"/>
          <w:sz w:val="20"/>
          <w:szCs w:val="20"/>
        </w:rPr>
        <w:t xml:space="preserve"> Firefox</w:t>
      </w:r>
      <w:r w:rsidR="00A33E14">
        <w:rPr>
          <w:rFonts w:ascii="Verdana" w:hAnsi="Verdana"/>
          <w:sz w:val="20"/>
          <w:szCs w:val="20"/>
        </w:rPr>
        <w:t xml:space="preserve"> ali Google </w:t>
      </w:r>
      <w:proofErr w:type="spellStart"/>
      <w:r w:rsidR="00A33E14">
        <w:rPr>
          <w:rFonts w:ascii="Verdana" w:hAnsi="Verdana"/>
          <w:sz w:val="20"/>
          <w:szCs w:val="20"/>
        </w:rPr>
        <w:t>Chrome</w:t>
      </w:r>
      <w:proofErr w:type="spellEnd"/>
      <w:r w:rsidR="00B43AAF" w:rsidRPr="007E1EE9">
        <w:rPr>
          <w:rFonts w:ascii="Verdana" w:hAnsi="Verdana" w:cs="Helvetica"/>
          <w:sz w:val="20"/>
          <w:szCs w:val="20"/>
        </w:rPr>
        <w:t>.</w:t>
      </w:r>
    </w:p>
    <w:p w:rsidR="00B43AAF" w:rsidRPr="00524FE9" w:rsidRDefault="00B43AAF" w:rsidP="00FB03CA">
      <w:pPr>
        <w:numPr>
          <w:ilvl w:val="0"/>
          <w:numId w:val="12"/>
        </w:numPr>
        <w:spacing w:before="100" w:beforeAutospacing="1" w:after="100" w:afterAutospacing="1" w:line="240" w:lineRule="auto"/>
        <w:jc w:val="both"/>
        <w:rPr>
          <w:rFonts w:ascii="Verdana" w:hAnsi="Verdana" w:cs="Helvetica"/>
          <w:sz w:val="20"/>
          <w:szCs w:val="20"/>
        </w:rPr>
      </w:pPr>
      <w:r w:rsidRPr="007E1EE9">
        <w:rPr>
          <w:rFonts w:ascii="Verdana" w:hAnsi="Verdana" w:cs="Helvetica"/>
          <w:sz w:val="20"/>
          <w:szCs w:val="20"/>
        </w:rPr>
        <w:t>Opis »fizičnega« dostopa z navedbo uradnih ur, prostora in načina seznanitve z informacijo:  Strossmayerjeva 30, 2000 Maribor (</w:t>
      </w:r>
      <w:hyperlink r:id="rId110" w:history="1">
        <w:r w:rsidRPr="005A3DA3">
          <w:rPr>
            <w:rStyle w:val="Hiperpovezava"/>
            <w:rFonts w:ascii="Verdana" w:hAnsi="Verdana" w:cs="Helvetica"/>
            <w:sz w:val="20"/>
            <w:szCs w:val="20"/>
          </w:rPr>
          <w:t>zemljevid</w:t>
        </w:r>
      </w:hyperlink>
      <w:r w:rsidRPr="007E1EE9">
        <w:rPr>
          <w:rFonts w:ascii="Verdana" w:hAnsi="Verdana" w:cs="Helvetica"/>
          <w:sz w:val="20"/>
          <w:szCs w:val="20"/>
        </w:rPr>
        <w:t>), Uradne ure:</w:t>
      </w:r>
      <w:r w:rsidRPr="007E1EE9">
        <w:rPr>
          <w:rFonts w:ascii="Verdana" w:hAnsi="Verdana" w:cs="Helvetica"/>
          <w:sz w:val="20"/>
          <w:szCs w:val="20"/>
        </w:rPr>
        <w:br/>
        <w:t>ponedeljek in petek od 9. do 11. ure, sreda od 9. do 11. in od 14. do 1</w:t>
      </w:r>
      <w:r w:rsidRPr="007E1EE9">
        <w:rPr>
          <w:rFonts w:ascii="Verdana" w:hAnsi="Verdana"/>
          <w:sz w:val="20"/>
          <w:szCs w:val="20"/>
        </w:rPr>
        <w:t xml:space="preserve">6. ure. </w:t>
      </w:r>
      <w:r w:rsidRPr="007E1EE9">
        <w:rPr>
          <w:rFonts w:ascii="Verdana" w:hAnsi="Verdana" w:cs="Helvetica"/>
          <w:sz w:val="20"/>
          <w:szCs w:val="20"/>
        </w:rPr>
        <w:t xml:space="preserve">Opis dostopa za ljudi s posebnimi potrebami v skladu s 15. členom Uredbe o posredovanju in ponovni uporabi informacij javnega značaja: </w:t>
      </w:r>
      <w:r w:rsidRPr="00BC1BEB">
        <w:rPr>
          <w:rFonts w:ascii="Verdana" w:hAnsi="Verdana" w:cs="Helvetica"/>
          <w:sz w:val="20"/>
          <w:szCs w:val="20"/>
        </w:rPr>
        <w:t xml:space="preserve">možen je dostop za vpogled v dokumente z invalidskimi vozički, </w:t>
      </w:r>
      <w:r w:rsidRPr="00524FE9">
        <w:rPr>
          <w:rFonts w:ascii="Verdana" w:hAnsi="Verdana" w:cs="Helvetica"/>
          <w:sz w:val="20"/>
          <w:szCs w:val="20"/>
        </w:rPr>
        <w:t>na spletnih straneh je možen ogled dokumentov tudi za slabovidne (povečava črk).</w:t>
      </w:r>
    </w:p>
    <w:p w:rsidR="00B43AAF" w:rsidRPr="007E1EE9" w:rsidRDefault="00B43AAF" w:rsidP="00FB03CA">
      <w:pPr>
        <w:numPr>
          <w:ilvl w:val="0"/>
          <w:numId w:val="12"/>
        </w:numPr>
        <w:spacing w:before="100" w:beforeAutospacing="1" w:after="100" w:afterAutospacing="1" w:line="240" w:lineRule="auto"/>
        <w:jc w:val="both"/>
        <w:rPr>
          <w:rFonts w:ascii="Verdana" w:hAnsi="Verdana" w:cs="Helvetica"/>
          <w:sz w:val="20"/>
          <w:szCs w:val="20"/>
        </w:rPr>
      </w:pPr>
      <w:r w:rsidRPr="007E1EE9">
        <w:rPr>
          <w:rFonts w:ascii="Verdana" w:hAnsi="Verdana" w:cs="Helvetica"/>
          <w:sz w:val="20"/>
          <w:szCs w:val="20"/>
        </w:rPr>
        <w:t>Opis delnega dostopa: v skladu z 21. členom Uredbe o posredovanju in ponovni uporabi informacij javnega značaja.</w:t>
      </w:r>
    </w:p>
    <w:p w:rsidR="00337913" w:rsidRDefault="00337913" w:rsidP="00337913">
      <w:pPr>
        <w:jc w:val="both"/>
        <w:rPr>
          <w:rFonts w:ascii="Verdana" w:hAnsi="Verdana"/>
          <w:b/>
          <w:bCs/>
        </w:rPr>
      </w:pPr>
    </w:p>
    <w:p w:rsidR="00B43AAF" w:rsidRPr="00A7320B" w:rsidRDefault="00B43AAF" w:rsidP="00A7320B">
      <w:pPr>
        <w:pStyle w:val="Odstavekseznama"/>
        <w:numPr>
          <w:ilvl w:val="0"/>
          <w:numId w:val="22"/>
        </w:numPr>
        <w:jc w:val="both"/>
        <w:rPr>
          <w:rFonts w:ascii="Verdana" w:hAnsi="Verdana" w:cs="Helvetica"/>
          <w:b/>
          <w:sz w:val="24"/>
          <w:szCs w:val="24"/>
        </w:rPr>
      </w:pPr>
      <w:r w:rsidRPr="00A7320B">
        <w:rPr>
          <w:rFonts w:ascii="Verdana" w:hAnsi="Verdana" w:cs="Helvetica"/>
          <w:b/>
          <w:sz w:val="24"/>
          <w:szCs w:val="24"/>
        </w:rPr>
        <w:t>STROŠKOVNIK, CENIK IN POGOJI ZA PONOVNO UPORABO INFORMACIJ JAVNEGA ZNAČAJA</w:t>
      </w:r>
    </w:p>
    <w:p w:rsidR="00B43AAF" w:rsidRPr="007E1EE9" w:rsidRDefault="00B43AAF" w:rsidP="00FB03CA">
      <w:pPr>
        <w:pStyle w:val="bodytext"/>
        <w:jc w:val="both"/>
        <w:rPr>
          <w:rFonts w:ascii="Verdana" w:eastAsiaTheme="minorEastAsia" w:hAnsi="Verdana" w:cs="Helvetica"/>
          <w:sz w:val="20"/>
          <w:szCs w:val="20"/>
        </w:rPr>
      </w:pPr>
      <w:r w:rsidRPr="007E1EE9">
        <w:rPr>
          <w:rFonts w:ascii="Verdana" w:eastAsiaTheme="minorEastAsia" w:hAnsi="Verdana" w:cs="Helvetica"/>
          <w:sz w:val="20"/>
          <w:szCs w:val="20"/>
        </w:rPr>
        <w:t>Agencija za dostop do informacij javnega značaja stroškov ne zaračunava.</w:t>
      </w:r>
    </w:p>
    <w:p w:rsidR="007D5552" w:rsidRDefault="00B43AAF" w:rsidP="00FB03CA">
      <w:pPr>
        <w:pStyle w:val="bodytext"/>
        <w:jc w:val="both"/>
        <w:rPr>
          <w:rFonts w:ascii="Verdana" w:eastAsiaTheme="minorEastAsia" w:hAnsi="Verdana" w:cs="Helvetica"/>
          <w:sz w:val="20"/>
          <w:szCs w:val="20"/>
        </w:rPr>
      </w:pPr>
      <w:r w:rsidRPr="00962F27">
        <w:rPr>
          <w:rFonts w:ascii="Verdana" w:eastAsiaTheme="minorEastAsia" w:hAnsi="Verdana" w:cs="Helvetica"/>
          <w:sz w:val="20"/>
          <w:szCs w:val="20"/>
        </w:rPr>
        <w:t xml:space="preserve">Vse informacije, primerne za ponovno uporabo, so že objavljene na spletni strani </w:t>
      </w:r>
      <w:hyperlink r:id="rId111" w:history="1">
        <w:r w:rsidRPr="00962F27">
          <w:rPr>
            <w:rFonts w:ascii="Verdana" w:eastAsiaTheme="minorEastAsia" w:hAnsi="Verdana" w:cs="Helvetica"/>
            <w:sz w:val="20"/>
            <w:szCs w:val="20"/>
          </w:rPr>
          <w:t>www.agen-rs.si</w:t>
        </w:r>
      </w:hyperlink>
      <w:r w:rsidRPr="00962F27">
        <w:rPr>
          <w:rFonts w:ascii="Verdana" w:eastAsiaTheme="minorEastAsia" w:hAnsi="Verdana" w:cs="Helvetica"/>
          <w:sz w:val="20"/>
          <w:szCs w:val="20"/>
        </w:rPr>
        <w:t>. Ko</w:t>
      </w:r>
      <w:r w:rsidR="00A439BF">
        <w:rPr>
          <w:rFonts w:ascii="Verdana" w:eastAsiaTheme="minorEastAsia" w:hAnsi="Verdana" w:cs="Helvetica"/>
          <w:sz w:val="20"/>
          <w:szCs w:val="20"/>
        </w:rPr>
        <w:t>t pogoj za ponovno uporabo je treba</w:t>
      </w:r>
      <w:r w:rsidRPr="00962F27">
        <w:rPr>
          <w:rFonts w:ascii="Verdana" w:eastAsiaTheme="minorEastAsia" w:hAnsi="Verdana" w:cs="Helvetica"/>
          <w:sz w:val="20"/>
          <w:szCs w:val="20"/>
        </w:rPr>
        <w:t xml:space="preserve"> navesti vir podatkov, in sicer »Javne informacije</w:t>
      </w:r>
      <w:r w:rsidR="00962F27" w:rsidRPr="00962F27">
        <w:rPr>
          <w:rFonts w:ascii="Verdana" w:eastAsiaTheme="minorEastAsia" w:hAnsi="Verdana" w:cs="Helvetica"/>
          <w:sz w:val="20"/>
          <w:szCs w:val="20"/>
        </w:rPr>
        <w:t xml:space="preserve"> Slovenije</w:t>
      </w:r>
      <w:r w:rsidRPr="00962F27">
        <w:rPr>
          <w:rFonts w:ascii="Verdana" w:eastAsiaTheme="minorEastAsia" w:hAnsi="Verdana" w:cs="Helvetica"/>
          <w:sz w:val="20"/>
          <w:szCs w:val="20"/>
        </w:rPr>
        <w:t>, Agencija za energijo«.</w:t>
      </w:r>
    </w:p>
    <w:p w:rsidR="005B31ED" w:rsidRDefault="007D5552" w:rsidP="00A11CEF">
      <w:pPr>
        <w:rPr>
          <w:rFonts w:ascii="Verdana" w:hAnsi="Verdana" w:cs="Helvetica"/>
          <w:sz w:val="20"/>
          <w:szCs w:val="20"/>
        </w:rPr>
      </w:pPr>
      <w:r>
        <w:rPr>
          <w:rFonts w:ascii="Verdana" w:hAnsi="Verdana" w:cs="Helvetica"/>
          <w:sz w:val="20"/>
          <w:szCs w:val="20"/>
        </w:rPr>
        <w:br w:type="page"/>
      </w:r>
    </w:p>
    <w:p w:rsidR="00B43AAF" w:rsidRPr="00A60367" w:rsidRDefault="00B43AAF" w:rsidP="00A60367">
      <w:pPr>
        <w:pStyle w:val="Odstavekseznama"/>
        <w:numPr>
          <w:ilvl w:val="0"/>
          <w:numId w:val="22"/>
        </w:numPr>
        <w:jc w:val="both"/>
        <w:rPr>
          <w:rFonts w:ascii="Verdana" w:hAnsi="Verdana" w:cs="Helvetica"/>
          <w:b/>
          <w:sz w:val="24"/>
          <w:szCs w:val="24"/>
        </w:rPr>
      </w:pPr>
      <w:r w:rsidRPr="00A60367">
        <w:rPr>
          <w:rFonts w:ascii="Verdana" w:hAnsi="Verdana" w:cs="Helvetica"/>
          <w:b/>
          <w:sz w:val="24"/>
          <w:szCs w:val="24"/>
        </w:rPr>
        <w:t xml:space="preserve">SEZNAM NAJPOGOSTEJE ZAHTEVANIH INFORMACIJ JAVNEGA ZNAČAJA </w:t>
      </w:r>
    </w:p>
    <w:p w:rsidR="00B43AAF" w:rsidRPr="00D41B7C" w:rsidRDefault="00B43AAF" w:rsidP="00FB03CA">
      <w:pPr>
        <w:pStyle w:val="bodytext"/>
        <w:jc w:val="both"/>
        <w:rPr>
          <w:rFonts w:ascii="Verdana" w:hAnsi="Verdana"/>
        </w:rPr>
      </w:pPr>
      <w:r w:rsidRPr="00D41B7C">
        <w:rPr>
          <w:rFonts w:ascii="Verdana" w:hAnsi="Verdana"/>
        </w:rPr>
        <w:t xml:space="preserve">Seznam desetih najpogosteje zahtevanih informacij oziroma tematskih sklopov: </w:t>
      </w:r>
    </w:p>
    <w:p w:rsidR="00B43AAF" w:rsidRPr="007E1EE9" w:rsidRDefault="00B43AAF" w:rsidP="00FB03CA">
      <w:pPr>
        <w:numPr>
          <w:ilvl w:val="0"/>
          <w:numId w:val="13"/>
        </w:numPr>
        <w:spacing w:before="100" w:beforeAutospacing="1" w:after="100" w:afterAutospacing="1" w:line="240" w:lineRule="auto"/>
        <w:jc w:val="both"/>
        <w:rPr>
          <w:rFonts w:ascii="Verdana" w:hAnsi="Verdana" w:cs="Helvetica"/>
          <w:sz w:val="20"/>
          <w:szCs w:val="20"/>
        </w:rPr>
      </w:pPr>
      <w:r w:rsidRPr="007E1EE9">
        <w:rPr>
          <w:rFonts w:ascii="Verdana" w:hAnsi="Verdana" w:cs="Helvetica"/>
          <w:sz w:val="20"/>
          <w:szCs w:val="20"/>
        </w:rPr>
        <w:t>Glede na to, da agencija velik del svojih dokumentov in gradiv (glede</w:t>
      </w:r>
      <w:r w:rsidRPr="00D41B7C">
        <w:rPr>
          <w:rFonts w:ascii="Verdana" w:hAnsi="Verdana"/>
        </w:rPr>
        <w:t xml:space="preserve"> </w:t>
      </w:r>
      <w:r w:rsidRPr="007E1EE9">
        <w:rPr>
          <w:rFonts w:ascii="Verdana" w:hAnsi="Verdana" w:cs="Helvetica"/>
          <w:sz w:val="20"/>
          <w:szCs w:val="20"/>
        </w:rPr>
        <w:t xml:space="preserve">poslovanja, upravnega odločanja in delovanja) ažurno objavlja na spletni strani, prejme relativno malo zahtev za dostop do informacij javnega značaja. </w:t>
      </w:r>
    </w:p>
    <w:p w:rsidR="00411C85" w:rsidRDefault="00B43AAF" w:rsidP="00C64913">
      <w:pPr>
        <w:numPr>
          <w:ilvl w:val="0"/>
          <w:numId w:val="13"/>
        </w:numPr>
        <w:spacing w:before="100" w:beforeAutospacing="1" w:after="100" w:afterAutospacing="1" w:line="240" w:lineRule="auto"/>
        <w:jc w:val="both"/>
        <w:rPr>
          <w:rFonts w:ascii="Verdana" w:hAnsi="Verdana" w:cs="Helvetica"/>
          <w:sz w:val="20"/>
          <w:szCs w:val="20"/>
        </w:rPr>
      </w:pPr>
      <w:r w:rsidRPr="007E1EE9">
        <w:rPr>
          <w:rFonts w:ascii="Verdana" w:hAnsi="Verdana" w:cs="Helvetica"/>
          <w:sz w:val="20"/>
          <w:szCs w:val="20"/>
        </w:rPr>
        <w:t xml:space="preserve">Prosilci za dostop do informacij javnega značaja so od </w:t>
      </w:r>
      <w:r w:rsidR="007E1EE9">
        <w:rPr>
          <w:rFonts w:ascii="Verdana" w:hAnsi="Verdana" w:cs="Helvetica"/>
          <w:sz w:val="20"/>
          <w:szCs w:val="20"/>
        </w:rPr>
        <w:t>agencije</w:t>
      </w:r>
      <w:r w:rsidRPr="007E1EE9">
        <w:rPr>
          <w:rFonts w:ascii="Verdana" w:hAnsi="Verdana" w:cs="Helvetica"/>
          <w:sz w:val="20"/>
          <w:szCs w:val="20"/>
        </w:rPr>
        <w:t xml:space="preserve"> </w:t>
      </w:r>
      <w:r w:rsidR="00524FE9">
        <w:rPr>
          <w:rFonts w:ascii="Verdana" w:hAnsi="Verdana" w:cs="Helvetica"/>
          <w:sz w:val="20"/>
          <w:szCs w:val="20"/>
        </w:rPr>
        <w:t xml:space="preserve">med drugim </w:t>
      </w:r>
      <w:r w:rsidRPr="007E1EE9">
        <w:rPr>
          <w:rFonts w:ascii="Verdana" w:hAnsi="Verdana" w:cs="Helvetica"/>
          <w:sz w:val="20"/>
          <w:szCs w:val="20"/>
        </w:rPr>
        <w:t>zahtevali</w:t>
      </w:r>
      <w:r w:rsidR="007E1EE9">
        <w:rPr>
          <w:rFonts w:ascii="Verdana" w:hAnsi="Verdana" w:cs="Helvetica"/>
          <w:sz w:val="20"/>
          <w:szCs w:val="20"/>
        </w:rPr>
        <w:t xml:space="preserve"> posredovanje</w:t>
      </w:r>
      <w:r w:rsidRPr="007E1EE9">
        <w:rPr>
          <w:rFonts w:ascii="Verdana" w:hAnsi="Verdana" w:cs="Helvetica"/>
          <w:sz w:val="20"/>
          <w:szCs w:val="20"/>
        </w:rPr>
        <w:t xml:space="preserve"> </w:t>
      </w:r>
      <w:r w:rsidR="007E1EE9">
        <w:rPr>
          <w:rFonts w:ascii="Verdana" w:hAnsi="Verdana" w:cs="Helvetica"/>
          <w:sz w:val="20"/>
          <w:szCs w:val="20"/>
        </w:rPr>
        <w:t>podatk</w:t>
      </w:r>
      <w:r w:rsidR="00524FE9">
        <w:rPr>
          <w:rFonts w:ascii="Verdana" w:hAnsi="Verdana" w:cs="Helvetica"/>
          <w:sz w:val="20"/>
          <w:szCs w:val="20"/>
        </w:rPr>
        <w:t>ov oziroma kopij vlog</w:t>
      </w:r>
      <w:r w:rsidR="00A439BF">
        <w:rPr>
          <w:rFonts w:ascii="Verdana" w:hAnsi="Verdana" w:cs="Helvetica"/>
          <w:sz w:val="20"/>
          <w:szCs w:val="20"/>
        </w:rPr>
        <w:t>,</w:t>
      </w:r>
      <w:r w:rsidR="00524FE9">
        <w:rPr>
          <w:rFonts w:ascii="Verdana" w:hAnsi="Verdana" w:cs="Helvetica"/>
          <w:sz w:val="20"/>
          <w:szCs w:val="20"/>
        </w:rPr>
        <w:t xml:space="preserve"> povezanih s pridobit</w:t>
      </w:r>
      <w:r w:rsidR="007E1EE9">
        <w:rPr>
          <w:rFonts w:ascii="Verdana" w:hAnsi="Verdana" w:cs="Helvetica"/>
          <w:sz w:val="20"/>
          <w:szCs w:val="20"/>
        </w:rPr>
        <w:t>v</w:t>
      </w:r>
      <w:r w:rsidR="00524FE9">
        <w:rPr>
          <w:rFonts w:ascii="Verdana" w:hAnsi="Verdana" w:cs="Helvetica"/>
          <w:sz w:val="20"/>
          <w:szCs w:val="20"/>
        </w:rPr>
        <w:t>ijo</w:t>
      </w:r>
      <w:r w:rsidR="007E1EE9">
        <w:rPr>
          <w:rFonts w:ascii="Verdana" w:hAnsi="Verdana" w:cs="Helvetica"/>
          <w:sz w:val="20"/>
          <w:szCs w:val="20"/>
        </w:rPr>
        <w:t xml:space="preserve"> soglasja agencije k omrežnini</w:t>
      </w:r>
      <w:r w:rsidR="00CB17A8">
        <w:rPr>
          <w:rFonts w:ascii="Verdana" w:hAnsi="Verdana" w:cs="Helvetica"/>
          <w:sz w:val="20"/>
          <w:szCs w:val="20"/>
        </w:rPr>
        <w:t>; tehničnih in ekonom</w:t>
      </w:r>
      <w:r w:rsidR="00F51B7F">
        <w:rPr>
          <w:rFonts w:ascii="Verdana" w:hAnsi="Verdana" w:cs="Helvetica"/>
          <w:sz w:val="20"/>
          <w:szCs w:val="20"/>
        </w:rPr>
        <w:t>skih podatkov</w:t>
      </w:r>
      <w:r w:rsidR="00CB17A8">
        <w:rPr>
          <w:rFonts w:ascii="Verdana" w:hAnsi="Verdana" w:cs="Helvetica"/>
          <w:sz w:val="20"/>
          <w:szCs w:val="20"/>
        </w:rPr>
        <w:t>,</w:t>
      </w:r>
      <w:r w:rsidR="00F51B7F">
        <w:rPr>
          <w:rFonts w:ascii="Verdana" w:hAnsi="Verdana" w:cs="Helvetica"/>
          <w:sz w:val="20"/>
          <w:szCs w:val="20"/>
        </w:rPr>
        <w:t xml:space="preserve"> posredovanih </w:t>
      </w:r>
      <w:r w:rsidR="00CB17A8">
        <w:rPr>
          <w:rFonts w:ascii="Verdana" w:hAnsi="Verdana" w:cs="Helvetica"/>
          <w:sz w:val="20"/>
          <w:szCs w:val="20"/>
        </w:rPr>
        <w:t xml:space="preserve">agenciji </w:t>
      </w:r>
      <w:r w:rsidR="00F51B7F">
        <w:rPr>
          <w:rFonts w:ascii="Verdana" w:hAnsi="Verdana" w:cs="Helvetica"/>
          <w:sz w:val="20"/>
          <w:szCs w:val="20"/>
        </w:rPr>
        <w:t>s strani operaterja sistema v okviru rednega poročanja agenciji</w:t>
      </w:r>
      <w:r w:rsidR="007E1EE9">
        <w:rPr>
          <w:rFonts w:ascii="Verdana" w:hAnsi="Verdana" w:cs="Helvetica"/>
          <w:sz w:val="20"/>
          <w:szCs w:val="20"/>
        </w:rPr>
        <w:t xml:space="preserve">; dobavnice in </w:t>
      </w:r>
      <w:r w:rsidR="00F51B7F">
        <w:rPr>
          <w:rFonts w:ascii="Verdana" w:hAnsi="Verdana" w:cs="Helvetica"/>
          <w:sz w:val="20"/>
          <w:szCs w:val="20"/>
        </w:rPr>
        <w:t>račune za nakup določene opreme</w:t>
      </w:r>
      <w:r w:rsidR="00FB03CA">
        <w:rPr>
          <w:rFonts w:ascii="Verdana" w:hAnsi="Verdana" w:cs="Helvetica"/>
          <w:sz w:val="20"/>
          <w:szCs w:val="20"/>
        </w:rPr>
        <w:t>; dokum</w:t>
      </w:r>
      <w:r w:rsidR="007E1EE9">
        <w:rPr>
          <w:rFonts w:ascii="Verdana" w:hAnsi="Verdana" w:cs="Helvetica"/>
          <w:sz w:val="20"/>
          <w:szCs w:val="20"/>
        </w:rPr>
        <w:t>e</w:t>
      </w:r>
      <w:r w:rsidR="00FB03CA">
        <w:rPr>
          <w:rFonts w:ascii="Verdana" w:hAnsi="Verdana" w:cs="Helvetica"/>
          <w:sz w:val="20"/>
          <w:szCs w:val="20"/>
        </w:rPr>
        <w:t>n</w:t>
      </w:r>
      <w:r w:rsidR="00524FE9">
        <w:rPr>
          <w:rFonts w:ascii="Verdana" w:hAnsi="Verdana" w:cs="Helvetica"/>
          <w:sz w:val="20"/>
          <w:szCs w:val="20"/>
        </w:rPr>
        <w:t xml:space="preserve">te, na podlagi katerih </w:t>
      </w:r>
      <w:r w:rsidR="007E1EE9">
        <w:rPr>
          <w:rFonts w:ascii="Verdana" w:hAnsi="Verdana" w:cs="Helvetica"/>
          <w:sz w:val="20"/>
          <w:szCs w:val="20"/>
        </w:rPr>
        <w:t>j</w:t>
      </w:r>
      <w:r w:rsidR="00524FE9">
        <w:rPr>
          <w:rFonts w:ascii="Verdana" w:hAnsi="Verdana" w:cs="Helvetica"/>
          <w:sz w:val="20"/>
          <w:szCs w:val="20"/>
        </w:rPr>
        <w:t>e</w:t>
      </w:r>
      <w:r w:rsidR="007E1EE9">
        <w:rPr>
          <w:rFonts w:ascii="Verdana" w:hAnsi="Verdana" w:cs="Helvetica"/>
          <w:sz w:val="20"/>
          <w:szCs w:val="20"/>
        </w:rPr>
        <w:t xml:space="preserve"> agencija</w:t>
      </w:r>
      <w:r w:rsidR="00524FE9">
        <w:rPr>
          <w:rFonts w:ascii="Verdana" w:hAnsi="Verdana" w:cs="Helvetica"/>
          <w:sz w:val="20"/>
          <w:szCs w:val="20"/>
        </w:rPr>
        <w:t xml:space="preserve"> izvajalcu gospodarske javne službe</w:t>
      </w:r>
      <w:r w:rsidR="007E1EE9">
        <w:rPr>
          <w:rFonts w:ascii="Verdana" w:hAnsi="Verdana" w:cs="Helvetica"/>
          <w:sz w:val="20"/>
          <w:szCs w:val="20"/>
        </w:rPr>
        <w:t xml:space="preserve"> izdala soglasj</w:t>
      </w:r>
      <w:r w:rsidR="00FB03CA">
        <w:rPr>
          <w:rFonts w:ascii="Verdana" w:hAnsi="Verdana" w:cs="Helvetica"/>
          <w:sz w:val="20"/>
          <w:szCs w:val="20"/>
        </w:rPr>
        <w:t>e k sistemskim obratovalnim navo</w:t>
      </w:r>
      <w:r w:rsidR="00F51B7F">
        <w:rPr>
          <w:rFonts w:ascii="Verdana" w:hAnsi="Verdana" w:cs="Helvetica"/>
          <w:sz w:val="20"/>
          <w:szCs w:val="20"/>
        </w:rPr>
        <w:t>dilom;</w:t>
      </w:r>
      <w:r w:rsidR="007E1EE9">
        <w:rPr>
          <w:rFonts w:ascii="Verdana" w:hAnsi="Verdana" w:cs="Helvetica"/>
          <w:sz w:val="20"/>
          <w:szCs w:val="20"/>
        </w:rPr>
        <w:t xml:space="preserve"> podatke o proizv</w:t>
      </w:r>
      <w:r w:rsidR="00524FE9">
        <w:rPr>
          <w:rFonts w:ascii="Verdana" w:hAnsi="Verdana" w:cs="Helvetica"/>
          <w:sz w:val="20"/>
          <w:szCs w:val="20"/>
        </w:rPr>
        <w:t>odnji toplote in električne energije</w:t>
      </w:r>
      <w:r w:rsidR="007E1EE9">
        <w:rPr>
          <w:rFonts w:ascii="Verdana" w:hAnsi="Verdana" w:cs="Helvetica"/>
          <w:sz w:val="20"/>
          <w:szCs w:val="20"/>
        </w:rPr>
        <w:t xml:space="preserve"> in porabi goriva</w:t>
      </w:r>
      <w:r w:rsidR="00F51B7F">
        <w:rPr>
          <w:rFonts w:ascii="Verdana" w:hAnsi="Verdana" w:cs="Helvetica"/>
          <w:sz w:val="20"/>
          <w:szCs w:val="20"/>
        </w:rPr>
        <w:t>; podatke o obračunanem odjemu električne energije</w:t>
      </w:r>
      <w:r w:rsidR="00997FEF">
        <w:rPr>
          <w:rFonts w:ascii="Verdana" w:hAnsi="Verdana" w:cs="Helvetica"/>
          <w:sz w:val="20"/>
          <w:szCs w:val="20"/>
        </w:rPr>
        <w:t>; informacije o ugotovitvah poročil o opravljanju nadzora</w:t>
      </w:r>
      <w:r w:rsidR="00C76EE7">
        <w:rPr>
          <w:rFonts w:ascii="Verdana" w:hAnsi="Verdana" w:cs="Helvetica"/>
          <w:sz w:val="20"/>
          <w:szCs w:val="20"/>
        </w:rPr>
        <w:t xml:space="preserve">; posredovanje </w:t>
      </w:r>
      <w:r w:rsidR="00C76EE7" w:rsidRPr="007F78FD">
        <w:rPr>
          <w:rFonts w:ascii="Verdana" w:hAnsi="Verdana" w:cs="Helvetica"/>
          <w:sz w:val="20"/>
          <w:szCs w:val="20"/>
        </w:rPr>
        <w:t>podatkov</w:t>
      </w:r>
      <w:r w:rsidR="00C76EE7">
        <w:rPr>
          <w:rFonts w:ascii="Verdana" w:hAnsi="Verdana" w:cs="Helvetica"/>
          <w:sz w:val="20"/>
          <w:szCs w:val="20"/>
        </w:rPr>
        <w:t>, ki jih je agencija posredovala izvajalcu študije</w:t>
      </w:r>
      <w:r w:rsidR="00C76EE7" w:rsidRPr="00C76EE7">
        <w:rPr>
          <w:rFonts w:ascii="Verdana" w:hAnsi="Verdana" w:cs="Helvetica"/>
          <w:sz w:val="20"/>
          <w:szCs w:val="20"/>
        </w:rPr>
        <w:t xml:space="preserve"> </w:t>
      </w:r>
      <w:r w:rsidR="00C76EE7" w:rsidRPr="007F78FD">
        <w:rPr>
          <w:rFonts w:ascii="Verdana" w:hAnsi="Verdana" w:cs="Helvetica"/>
          <w:sz w:val="20"/>
          <w:szCs w:val="20"/>
        </w:rPr>
        <w:t xml:space="preserve">za izdelavo Primerjalne analize učinkovitosti dejavnosti distribucije električne energije v obdobju 2004-2013 </w:t>
      </w:r>
      <w:r w:rsidR="00C76EE7">
        <w:rPr>
          <w:rFonts w:ascii="Verdana" w:hAnsi="Verdana" w:cs="Helvetica"/>
          <w:sz w:val="20"/>
          <w:szCs w:val="20"/>
        </w:rPr>
        <w:t xml:space="preserve">oziroma </w:t>
      </w:r>
      <w:r w:rsidR="00C76EE7" w:rsidRPr="007F78FD">
        <w:rPr>
          <w:rFonts w:ascii="Verdana" w:hAnsi="Verdana" w:cs="Helvetica"/>
          <w:sz w:val="20"/>
          <w:szCs w:val="20"/>
        </w:rPr>
        <w:t xml:space="preserve">podatke, ki so bili s strani izvajalca študije posredovani </w:t>
      </w:r>
      <w:r w:rsidR="00C76EE7">
        <w:rPr>
          <w:rFonts w:ascii="Verdana" w:hAnsi="Verdana" w:cs="Helvetica"/>
          <w:sz w:val="20"/>
          <w:szCs w:val="20"/>
        </w:rPr>
        <w:t>agenciji</w:t>
      </w:r>
      <w:r w:rsidR="00C64913">
        <w:rPr>
          <w:rFonts w:ascii="Verdana" w:hAnsi="Verdana" w:cs="Helvetica"/>
          <w:sz w:val="20"/>
          <w:szCs w:val="20"/>
        </w:rPr>
        <w:t>;</w:t>
      </w:r>
      <w:r w:rsidR="00C64913" w:rsidRPr="00C64913">
        <w:t xml:space="preserve"> </w:t>
      </w:r>
      <w:r w:rsidR="00C64913" w:rsidRPr="00C64913">
        <w:rPr>
          <w:rFonts w:ascii="Verdana" w:hAnsi="Verdana" w:cs="Helvetica"/>
          <w:sz w:val="20"/>
          <w:szCs w:val="20"/>
        </w:rPr>
        <w:t>po</w:t>
      </w:r>
      <w:r w:rsidR="00C64913">
        <w:rPr>
          <w:rFonts w:ascii="Verdana" w:hAnsi="Verdana" w:cs="Helvetica"/>
          <w:sz w:val="20"/>
          <w:szCs w:val="20"/>
        </w:rPr>
        <w:t xml:space="preserve">sredovanje vloge, ki je bila agenciji posredovana </w:t>
      </w:r>
      <w:r w:rsidR="00C64913" w:rsidRPr="00C64913">
        <w:rPr>
          <w:rFonts w:ascii="Verdana" w:hAnsi="Verdana" w:cs="Helvetica"/>
          <w:sz w:val="20"/>
          <w:szCs w:val="20"/>
        </w:rPr>
        <w:t>v zvezi s spremembo cene ogrevanja</w:t>
      </w:r>
      <w:r w:rsidR="00FD6CE7">
        <w:rPr>
          <w:rFonts w:ascii="Verdana" w:hAnsi="Verdana" w:cs="Helvetica"/>
          <w:sz w:val="20"/>
          <w:szCs w:val="20"/>
        </w:rPr>
        <w:t xml:space="preserve"> oziroma vloge ter spremljajoče dokumentacije za izdajo soglasja k prvič oblikovani izhodiščni ceni; kopije koncesijskih pogodb; odločb o imenovanju operaterja distribucijskega sistema zemeljskega plina; </w:t>
      </w:r>
      <w:r w:rsidR="00FD6CE7" w:rsidRPr="00FD6CE7">
        <w:rPr>
          <w:rFonts w:ascii="Verdana" w:hAnsi="Verdana" w:cs="Helvetica"/>
          <w:sz w:val="20"/>
          <w:szCs w:val="20"/>
        </w:rPr>
        <w:t>podatke iz letnih poročil agencije in javno objavljene podatke vezane na operaterje distribucijskega sistema zemeljskega plina</w:t>
      </w:r>
      <w:r w:rsidR="00FD6CE7">
        <w:rPr>
          <w:rFonts w:ascii="Verdana" w:hAnsi="Verdana" w:cs="Helvetica"/>
          <w:sz w:val="20"/>
          <w:szCs w:val="20"/>
        </w:rPr>
        <w:t>.</w:t>
      </w:r>
    </w:p>
    <w:p w:rsidR="002518E3" w:rsidRPr="009A6741" w:rsidRDefault="002518E3" w:rsidP="00FB03CA">
      <w:pPr>
        <w:spacing w:after="0" w:line="240" w:lineRule="auto"/>
        <w:jc w:val="both"/>
        <w:rPr>
          <w:rFonts w:ascii="Verdana" w:hAnsi="Verdana" w:cs="Helvetica"/>
          <w:sz w:val="20"/>
          <w:szCs w:val="20"/>
        </w:rPr>
      </w:pPr>
    </w:p>
    <w:p w:rsidR="008371AF" w:rsidRPr="008371AF" w:rsidRDefault="008371AF" w:rsidP="00FB03CA">
      <w:pPr>
        <w:spacing w:after="0" w:line="240" w:lineRule="auto"/>
        <w:jc w:val="both"/>
        <w:rPr>
          <w:rStyle w:val="Hiperpovezava"/>
          <w:rFonts w:ascii="Verdana" w:hAnsi="Verdana" w:cs="Helvetica"/>
          <w:sz w:val="20"/>
          <w:szCs w:val="20"/>
        </w:rPr>
      </w:pPr>
      <w:r>
        <w:rPr>
          <w:rFonts w:ascii="Verdana" w:hAnsi="Verdana" w:cs="Helvetica"/>
          <w:color w:val="FF0000"/>
          <w:sz w:val="20"/>
          <w:szCs w:val="20"/>
        </w:rPr>
        <w:fldChar w:fldCharType="begin"/>
      </w:r>
      <w:r>
        <w:rPr>
          <w:rFonts w:ascii="Verdana" w:hAnsi="Verdana" w:cs="Helvetica"/>
          <w:color w:val="FF0000"/>
          <w:sz w:val="20"/>
          <w:szCs w:val="20"/>
        </w:rPr>
        <w:instrText xml:space="preserve"> HYPERLINK "http://www.agen-rs.si/documents/10926/20705/Zahteva_za_dostop_IJZ.doc/dcc30c51-7037-48c5-a74f-c423462b0789" </w:instrText>
      </w:r>
      <w:r>
        <w:rPr>
          <w:rFonts w:ascii="Verdana" w:hAnsi="Verdana" w:cs="Helvetica"/>
          <w:color w:val="FF0000"/>
          <w:sz w:val="20"/>
          <w:szCs w:val="20"/>
        </w:rPr>
        <w:fldChar w:fldCharType="separate"/>
      </w:r>
      <w:r>
        <w:rPr>
          <w:rStyle w:val="Hiperpovezava"/>
          <w:rFonts w:ascii="Verdana" w:hAnsi="Verdana" w:cs="Helvetica"/>
          <w:sz w:val="20"/>
          <w:szCs w:val="20"/>
        </w:rPr>
        <w:t>Zahteva</w:t>
      </w:r>
      <w:r w:rsidRPr="008371AF">
        <w:rPr>
          <w:rStyle w:val="Hiperpovezava"/>
          <w:rFonts w:ascii="Verdana" w:hAnsi="Verdana" w:cs="Helvetica"/>
          <w:sz w:val="20"/>
          <w:szCs w:val="20"/>
        </w:rPr>
        <w:t xml:space="preserve"> za dostop do informacij javnega značaja</w:t>
      </w:r>
    </w:p>
    <w:p w:rsidR="008371AF" w:rsidRPr="009A6741" w:rsidRDefault="008371AF" w:rsidP="00FB03CA">
      <w:pPr>
        <w:spacing w:after="0" w:line="240" w:lineRule="auto"/>
        <w:jc w:val="both"/>
        <w:rPr>
          <w:rFonts w:ascii="Verdana" w:hAnsi="Verdana" w:cs="Helvetica"/>
          <w:sz w:val="20"/>
          <w:szCs w:val="20"/>
        </w:rPr>
      </w:pPr>
      <w:r>
        <w:rPr>
          <w:rFonts w:ascii="Verdana" w:hAnsi="Verdana" w:cs="Helvetica"/>
          <w:color w:val="FF0000"/>
          <w:sz w:val="20"/>
          <w:szCs w:val="20"/>
        </w:rPr>
        <w:fldChar w:fldCharType="end"/>
      </w:r>
      <w:hyperlink r:id="rId112" w:history="1">
        <w:r>
          <w:rPr>
            <w:rStyle w:val="Hiperpovezava"/>
            <w:rFonts w:ascii="Verdana" w:hAnsi="Verdana" w:cs="Helvetica"/>
            <w:sz w:val="20"/>
            <w:szCs w:val="20"/>
          </w:rPr>
          <w:t>Zahteva</w:t>
        </w:r>
        <w:r w:rsidRPr="008371AF">
          <w:rPr>
            <w:rStyle w:val="Hiperpovezava"/>
            <w:rFonts w:ascii="Verdana" w:hAnsi="Verdana" w:cs="Helvetica"/>
            <w:sz w:val="20"/>
            <w:szCs w:val="20"/>
          </w:rPr>
          <w:t xml:space="preserve"> za ponovno uporabo informacij javnega značaja</w:t>
        </w:r>
      </w:hyperlink>
    </w:p>
    <w:sectPr w:rsidR="008371AF" w:rsidRPr="009A6741" w:rsidSect="000F231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4D7A"/>
    <w:multiLevelType w:val="multilevel"/>
    <w:tmpl w:val="3320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915B6"/>
    <w:multiLevelType w:val="multilevel"/>
    <w:tmpl w:val="3D14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10762"/>
    <w:multiLevelType w:val="hybridMultilevel"/>
    <w:tmpl w:val="D18CA25C"/>
    <w:lvl w:ilvl="0" w:tplc="11566768">
      <w:numFmt w:val="bullet"/>
      <w:lvlText w:val="-"/>
      <w:lvlJc w:val="left"/>
      <w:pPr>
        <w:ind w:left="720" w:hanging="360"/>
      </w:pPr>
      <w:rPr>
        <w:rFonts w:ascii="Verdana" w:eastAsia="Batang"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170118"/>
    <w:multiLevelType w:val="hybridMultilevel"/>
    <w:tmpl w:val="BABC7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8C7808"/>
    <w:multiLevelType w:val="hybridMultilevel"/>
    <w:tmpl w:val="227E91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2C3EE1"/>
    <w:multiLevelType w:val="hybridMultilevel"/>
    <w:tmpl w:val="013EF10A"/>
    <w:lvl w:ilvl="0" w:tplc="11566768">
      <w:numFmt w:val="bullet"/>
      <w:lvlText w:val="-"/>
      <w:lvlJc w:val="left"/>
      <w:pPr>
        <w:ind w:left="720" w:hanging="360"/>
      </w:pPr>
      <w:rPr>
        <w:rFonts w:ascii="Verdana" w:eastAsia="Batang"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ED7BB2"/>
    <w:multiLevelType w:val="hybridMultilevel"/>
    <w:tmpl w:val="A8D2ECC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A3724B"/>
    <w:multiLevelType w:val="hybridMultilevel"/>
    <w:tmpl w:val="F912CEE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371C32"/>
    <w:multiLevelType w:val="hybridMultilevel"/>
    <w:tmpl w:val="B3B6DCEE"/>
    <w:lvl w:ilvl="0" w:tplc="11566768">
      <w:numFmt w:val="bullet"/>
      <w:lvlText w:val="-"/>
      <w:lvlJc w:val="left"/>
      <w:pPr>
        <w:ind w:left="720" w:hanging="360"/>
      </w:pPr>
      <w:rPr>
        <w:rFonts w:ascii="Verdana" w:eastAsia="Batang"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68412F"/>
    <w:multiLevelType w:val="hybridMultilevel"/>
    <w:tmpl w:val="F90E51B2"/>
    <w:lvl w:ilvl="0" w:tplc="D166D7E6">
      <w:start w:val="1"/>
      <w:numFmt w:val="bullet"/>
      <w:lvlText w:val=""/>
      <w:lvlJc w:val="left"/>
      <w:pPr>
        <w:ind w:left="720" w:hanging="360"/>
      </w:pPr>
      <w:rPr>
        <w:rFonts w:ascii="Symbol" w:hAnsi="Symbol" w:hint="default"/>
      </w:rPr>
    </w:lvl>
    <w:lvl w:ilvl="1" w:tplc="0A9E9320" w:tentative="1">
      <w:start w:val="1"/>
      <w:numFmt w:val="bullet"/>
      <w:lvlText w:val="o"/>
      <w:lvlJc w:val="left"/>
      <w:pPr>
        <w:ind w:left="1440" w:hanging="360"/>
      </w:pPr>
      <w:rPr>
        <w:rFonts w:ascii="Courier New" w:hAnsi="Courier New" w:cs="Courier New" w:hint="default"/>
      </w:rPr>
    </w:lvl>
    <w:lvl w:ilvl="2" w:tplc="96F84C6A" w:tentative="1">
      <w:start w:val="1"/>
      <w:numFmt w:val="bullet"/>
      <w:lvlText w:val=""/>
      <w:lvlJc w:val="left"/>
      <w:pPr>
        <w:ind w:left="2160" w:hanging="360"/>
      </w:pPr>
      <w:rPr>
        <w:rFonts w:ascii="Wingdings" w:hAnsi="Wingdings" w:hint="default"/>
      </w:rPr>
    </w:lvl>
    <w:lvl w:ilvl="3" w:tplc="E208CFA6" w:tentative="1">
      <w:start w:val="1"/>
      <w:numFmt w:val="bullet"/>
      <w:lvlText w:val=""/>
      <w:lvlJc w:val="left"/>
      <w:pPr>
        <w:ind w:left="2880" w:hanging="360"/>
      </w:pPr>
      <w:rPr>
        <w:rFonts w:ascii="Symbol" w:hAnsi="Symbol" w:hint="default"/>
      </w:rPr>
    </w:lvl>
    <w:lvl w:ilvl="4" w:tplc="AF34D20E" w:tentative="1">
      <w:start w:val="1"/>
      <w:numFmt w:val="bullet"/>
      <w:lvlText w:val="o"/>
      <w:lvlJc w:val="left"/>
      <w:pPr>
        <w:ind w:left="3600" w:hanging="360"/>
      </w:pPr>
      <w:rPr>
        <w:rFonts w:ascii="Courier New" w:hAnsi="Courier New" w:cs="Courier New" w:hint="default"/>
      </w:rPr>
    </w:lvl>
    <w:lvl w:ilvl="5" w:tplc="0C16F8A8" w:tentative="1">
      <w:start w:val="1"/>
      <w:numFmt w:val="bullet"/>
      <w:lvlText w:val=""/>
      <w:lvlJc w:val="left"/>
      <w:pPr>
        <w:ind w:left="4320" w:hanging="360"/>
      </w:pPr>
      <w:rPr>
        <w:rFonts w:ascii="Wingdings" w:hAnsi="Wingdings" w:hint="default"/>
      </w:rPr>
    </w:lvl>
    <w:lvl w:ilvl="6" w:tplc="F23231F8" w:tentative="1">
      <w:start w:val="1"/>
      <w:numFmt w:val="bullet"/>
      <w:lvlText w:val=""/>
      <w:lvlJc w:val="left"/>
      <w:pPr>
        <w:ind w:left="5040" w:hanging="360"/>
      </w:pPr>
      <w:rPr>
        <w:rFonts w:ascii="Symbol" w:hAnsi="Symbol" w:hint="default"/>
      </w:rPr>
    </w:lvl>
    <w:lvl w:ilvl="7" w:tplc="5CE65C98" w:tentative="1">
      <w:start w:val="1"/>
      <w:numFmt w:val="bullet"/>
      <w:lvlText w:val="o"/>
      <w:lvlJc w:val="left"/>
      <w:pPr>
        <w:ind w:left="5760" w:hanging="360"/>
      </w:pPr>
      <w:rPr>
        <w:rFonts w:ascii="Courier New" w:hAnsi="Courier New" w:cs="Courier New" w:hint="default"/>
      </w:rPr>
    </w:lvl>
    <w:lvl w:ilvl="8" w:tplc="9D740028" w:tentative="1">
      <w:start w:val="1"/>
      <w:numFmt w:val="bullet"/>
      <w:lvlText w:val=""/>
      <w:lvlJc w:val="left"/>
      <w:pPr>
        <w:ind w:left="6480" w:hanging="360"/>
      </w:pPr>
      <w:rPr>
        <w:rFonts w:ascii="Wingdings" w:hAnsi="Wingdings" w:hint="default"/>
      </w:rPr>
    </w:lvl>
  </w:abstractNum>
  <w:abstractNum w:abstractNumId="10" w15:restartNumberingAfterBreak="0">
    <w:nsid w:val="2D6E7EF1"/>
    <w:multiLevelType w:val="hybridMultilevel"/>
    <w:tmpl w:val="5CCC8750"/>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4D2212B"/>
    <w:multiLevelType w:val="hybridMultilevel"/>
    <w:tmpl w:val="44C4A2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EF7623"/>
    <w:multiLevelType w:val="hybridMultilevel"/>
    <w:tmpl w:val="F4B8D5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EA133C"/>
    <w:multiLevelType w:val="hybridMultilevel"/>
    <w:tmpl w:val="359894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7C71B4"/>
    <w:multiLevelType w:val="hybridMultilevel"/>
    <w:tmpl w:val="52D65DC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5D53F68"/>
    <w:multiLevelType w:val="hybridMultilevel"/>
    <w:tmpl w:val="7ECE2CC0"/>
    <w:lvl w:ilvl="0" w:tplc="179625FA">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B54E3F"/>
    <w:multiLevelType w:val="hybridMultilevel"/>
    <w:tmpl w:val="E85EF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FA31D9"/>
    <w:multiLevelType w:val="multilevel"/>
    <w:tmpl w:val="FBBA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1B57C4"/>
    <w:multiLevelType w:val="hybridMultilevel"/>
    <w:tmpl w:val="A11C17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607AF1"/>
    <w:multiLevelType w:val="hybridMultilevel"/>
    <w:tmpl w:val="64D236A8"/>
    <w:lvl w:ilvl="0" w:tplc="11566768">
      <w:numFmt w:val="bullet"/>
      <w:lvlText w:val="-"/>
      <w:lvlJc w:val="left"/>
      <w:pPr>
        <w:ind w:left="720" w:hanging="360"/>
      </w:pPr>
      <w:rPr>
        <w:rFonts w:ascii="Verdana" w:eastAsia="Batang"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656ED2"/>
    <w:multiLevelType w:val="multilevel"/>
    <w:tmpl w:val="5728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785354"/>
    <w:multiLevelType w:val="hybridMultilevel"/>
    <w:tmpl w:val="E9D63E80"/>
    <w:lvl w:ilvl="0" w:tplc="11566768">
      <w:numFmt w:val="bullet"/>
      <w:lvlText w:val="-"/>
      <w:lvlJc w:val="left"/>
      <w:pPr>
        <w:ind w:left="1146" w:hanging="360"/>
      </w:pPr>
      <w:rPr>
        <w:rFonts w:ascii="Verdana" w:eastAsia="Batang" w:hAnsi="Verdana" w:cs="Times New Roman" w:hint="default"/>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2" w15:restartNumberingAfterBreak="0">
    <w:nsid w:val="614B4752"/>
    <w:multiLevelType w:val="hybridMultilevel"/>
    <w:tmpl w:val="4FFCFB00"/>
    <w:lvl w:ilvl="0" w:tplc="179625FA">
      <w:numFmt w:val="bullet"/>
      <w:lvlText w:val="-"/>
      <w:lvlJc w:val="left"/>
      <w:pPr>
        <w:ind w:left="720" w:hanging="360"/>
      </w:pPr>
      <w:rPr>
        <w:rFonts w:ascii="Verdana" w:eastAsiaTheme="minorHAnsi" w:hAnsi="Verdana" w:cstheme="minorBidi" w:hint="default"/>
      </w:rPr>
    </w:lvl>
    <w:lvl w:ilvl="1" w:tplc="B8341B12">
      <w:numFmt w:val="bullet"/>
      <w:lvlText w:val="–"/>
      <w:lvlJc w:val="left"/>
      <w:pPr>
        <w:ind w:left="1440" w:hanging="360"/>
      </w:pPr>
      <w:rPr>
        <w:rFonts w:ascii="Verdana" w:eastAsiaTheme="minorEastAsia" w:hAnsi="Verdana" w:cs="Helvetica" w:hint="default"/>
      </w:rPr>
    </w:lvl>
    <w:lvl w:ilvl="2" w:tplc="1A2C809A" w:tentative="1">
      <w:start w:val="1"/>
      <w:numFmt w:val="bullet"/>
      <w:lvlText w:val=""/>
      <w:lvlJc w:val="left"/>
      <w:pPr>
        <w:ind w:left="2160" w:hanging="360"/>
      </w:pPr>
      <w:rPr>
        <w:rFonts w:ascii="Wingdings" w:hAnsi="Wingdings" w:hint="default"/>
      </w:rPr>
    </w:lvl>
    <w:lvl w:ilvl="3" w:tplc="3358117E" w:tentative="1">
      <w:start w:val="1"/>
      <w:numFmt w:val="bullet"/>
      <w:lvlText w:val=""/>
      <w:lvlJc w:val="left"/>
      <w:pPr>
        <w:ind w:left="2880" w:hanging="360"/>
      </w:pPr>
      <w:rPr>
        <w:rFonts w:ascii="Symbol" w:hAnsi="Symbol" w:hint="default"/>
      </w:rPr>
    </w:lvl>
    <w:lvl w:ilvl="4" w:tplc="8E082F1C" w:tentative="1">
      <w:start w:val="1"/>
      <w:numFmt w:val="bullet"/>
      <w:lvlText w:val="o"/>
      <w:lvlJc w:val="left"/>
      <w:pPr>
        <w:ind w:left="3600" w:hanging="360"/>
      </w:pPr>
      <w:rPr>
        <w:rFonts w:ascii="Courier New" w:hAnsi="Courier New" w:cs="Courier New" w:hint="default"/>
      </w:rPr>
    </w:lvl>
    <w:lvl w:ilvl="5" w:tplc="8982DD14" w:tentative="1">
      <w:start w:val="1"/>
      <w:numFmt w:val="bullet"/>
      <w:lvlText w:val=""/>
      <w:lvlJc w:val="left"/>
      <w:pPr>
        <w:ind w:left="4320" w:hanging="360"/>
      </w:pPr>
      <w:rPr>
        <w:rFonts w:ascii="Wingdings" w:hAnsi="Wingdings" w:hint="default"/>
      </w:rPr>
    </w:lvl>
    <w:lvl w:ilvl="6" w:tplc="D794D09C" w:tentative="1">
      <w:start w:val="1"/>
      <w:numFmt w:val="bullet"/>
      <w:lvlText w:val=""/>
      <w:lvlJc w:val="left"/>
      <w:pPr>
        <w:ind w:left="5040" w:hanging="360"/>
      </w:pPr>
      <w:rPr>
        <w:rFonts w:ascii="Symbol" w:hAnsi="Symbol" w:hint="default"/>
      </w:rPr>
    </w:lvl>
    <w:lvl w:ilvl="7" w:tplc="7422D4F0" w:tentative="1">
      <w:start w:val="1"/>
      <w:numFmt w:val="bullet"/>
      <w:lvlText w:val="o"/>
      <w:lvlJc w:val="left"/>
      <w:pPr>
        <w:ind w:left="5760" w:hanging="360"/>
      </w:pPr>
      <w:rPr>
        <w:rFonts w:ascii="Courier New" w:hAnsi="Courier New" w:cs="Courier New" w:hint="default"/>
      </w:rPr>
    </w:lvl>
    <w:lvl w:ilvl="8" w:tplc="AB64CBB8" w:tentative="1">
      <w:start w:val="1"/>
      <w:numFmt w:val="bullet"/>
      <w:lvlText w:val=""/>
      <w:lvlJc w:val="left"/>
      <w:pPr>
        <w:ind w:left="6480" w:hanging="360"/>
      </w:pPr>
      <w:rPr>
        <w:rFonts w:ascii="Wingdings" w:hAnsi="Wingdings" w:hint="default"/>
      </w:rPr>
    </w:lvl>
  </w:abstractNum>
  <w:abstractNum w:abstractNumId="23" w15:restartNumberingAfterBreak="0">
    <w:nsid w:val="7F914456"/>
    <w:multiLevelType w:val="hybridMultilevel"/>
    <w:tmpl w:val="985444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9"/>
  </w:num>
  <w:num w:numId="4">
    <w:abstractNumId w:val="21"/>
  </w:num>
  <w:num w:numId="5">
    <w:abstractNumId w:val="2"/>
  </w:num>
  <w:num w:numId="6">
    <w:abstractNumId w:val="8"/>
  </w:num>
  <w:num w:numId="7">
    <w:abstractNumId w:val="22"/>
  </w:num>
  <w:num w:numId="8">
    <w:abstractNumId w:val="9"/>
  </w:num>
  <w:num w:numId="9">
    <w:abstractNumId w:val="10"/>
  </w:num>
  <w:num w:numId="10">
    <w:abstractNumId w:val="16"/>
  </w:num>
  <w:num w:numId="11">
    <w:abstractNumId w:val="4"/>
  </w:num>
  <w:num w:numId="12">
    <w:abstractNumId w:val="20"/>
  </w:num>
  <w:num w:numId="13">
    <w:abstractNumId w:val="17"/>
  </w:num>
  <w:num w:numId="14">
    <w:abstractNumId w:val="0"/>
  </w:num>
  <w:num w:numId="15">
    <w:abstractNumId w:val="1"/>
  </w:num>
  <w:num w:numId="16">
    <w:abstractNumId w:val="5"/>
  </w:num>
  <w:num w:numId="17">
    <w:abstractNumId w:val="7"/>
  </w:num>
  <w:num w:numId="18">
    <w:abstractNumId w:val="13"/>
  </w:num>
  <w:num w:numId="19">
    <w:abstractNumId w:val="12"/>
  </w:num>
  <w:num w:numId="20">
    <w:abstractNumId w:val="6"/>
  </w:num>
  <w:num w:numId="21">
    <w:abstractNumId w:val="11"/>
  </w:num>
  <w:num w:numId="22">
    <w:abstractNumId w:val="18"/>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1E"/>
    <w:rsid w:val="0000413B"/>
    <w:rsid w:val="00012577"/>
    <w:rsid w:val="000240AE"/>
    <w:rsid w:val="00034B9F"/>
    <w:rsid w:val="000422FF"/>
    <w:rsid w:val="00044B00"/>
    <w:rsid w:val="0005427A"/>
    <w:rsid w:val="00061559"/>
    <w:rsid w:val="0008472B"/>
    <w:rsid w:val="0009602E"/>
    <w:rsid w:val="000A0529"/>
    <w:rsid w:val="000A2934"/>
    <w:rsid w:val="000A339F"/>
    <w:rsid w:val="000A372B"/>
    <w:rsid w:val="000A4EF2"/>
    <w:rsid w:val="000B3549"/>
    <w:rsid w:val="000C6774"/>
    <w:rsid w:val="000D22BE"/>
    <w:rsid w:val="000E7D26"/>
    <w:rsid w:val="000F231E"/>
    <w:rsid w:val="000F710D"/>
    <w:rsid w:val="00103A1B"/>
    <w:rsid w:val="00103E02"/>
    <w:rsid w:val="00107FC1"/>
    <w:rsid w:val="00111684"/>
    <w:rsid w:val="00127098"/>
    <w:rsid w:val="0013095F"/>
    <w:rsid w:val="00131CEB"/>
    <w:rsid w:val="00133240"/>
    <w:rsid w:val="001358E3"/>
    <w:rsid w:val="00137F8B"/>
    <w:rsid w:val="00153679"/>
    <w:rsid w:val="00167201"/>
    <w:rsid w:val="001727DD"/>
    <w:rsid w:val="00175A48"/>
    <w:rsid w:val="001A3F3C"/>
    <w:rsid w:val="001A537E"/>
    <w:rsid w:val="001A7A2E"/>
    <w:rsid w:val="001B309D"/>
    <w:rsid w:val="001C4D75"/>
    <w:rsid w:val="001D0FD5"/>
    <w:rsid w:val="001D19DC"/>
    <w:rsid w:val="001D69DF"/>
    <w:rsid w:val="001D69EE"/>
    <w:rsid w:val="001E3751"/>
    <w:rsid w:val="001F0469"/>
    <w:rsid w:val="001F3C11"/>
    <w:rsid w:val="00206721"/>
    <w:rsid w:val="0021133D"/>
    <w:rsid w:val="00221467"/>
    <w:rsid w:val="002235D9"/>
    <w:rsid w:val="00237A4A"/>
    <w:rsid w:val="00245A1F"/>
    <w:rsid w:val="002518E3"/>
    <w:rsid w:val="00260DAD"/>
    <w:rsid w:val="00263E05"/>
    <w:rsid w:val="0027442E"/>
    <w:rsid w:val="00276FB2"/>
    <w:rsid w:val="00286E03"/>
    <w:rsid w:val="00292BCD"/>
    <w:rsid w:val="00292F32"/>
    <w:rsid w:val="00294A55"/>
    <w:rsid w:val="00294FB8"/>
    <w:rsid w:val="00296E2C"/>
    <w:rsid w:val="002A13FE"/>
    <w:rsid w:val="002A2C90"/>
    <w:rsid w:val="002A3B6F"/>
    <w:rsid w:val="002A7B24"/>
    <w:rsid w:val="002B1EE0"/>
    <w:rsid w:val="002C0231"/>
    <w:rsid w:val="002D6F35"/>
    <w:rsid w:val="002F2FB3"/>
    <w:rsid w:val="002F33C3"/>
    <w:rsid w:val="00300C25"/>
    <w:rsid w:val="0031506C"/>
    <w:rsid w:val="0031575E"/>
    <w:rsid w:val="00333D9E"/>
    <w:rsid w:val="00337913"/>
    <w:rsid w:val="003644F4"/>
    <w:rsid w:val="003661EE"/>
    <w:rsid w:val="003720CD"/>
    <w:rsid w:val="00376EE6"/>
    <w:rsid w:val="00384C1C"/>
    <w:rsid w:val="003A70C4"/>
    <w:rsid w:val="003A7232"/>
    <w:rsid w:val="003B6469"/>
    <w:rsid w:val="003C0B7D"/>
    <w:rsid w:val="003C7869"/>
    <w:rsid w:val="003F3C70"/>
    <w:rsid w:val="00411C85"/>
    <w:rsid w:val="0041447E"/>
    <w:rsid w:val="00427735"/>
    <w:rsid w:val="00434FDF"/>
    <w:rsid w:val="0044308A"/>
    <w:rsid w:val="00445BC6"/>
    <w:rsid w:val="004472CB"/>
    <w:rsid w:val="004661AD"/>
    <w:rsid w:val="004946FC"/>
    <w:rsid w:val="004A1F96"/>
    <w:rsid w:val="004A2724"/>
    <w:rsid w:val="004B069A"/>
    <w:rsid w:val="004B1F42"/>
    <w:rsid w:val="004B657F"/>
    <w:rsid w:val="004D439C"/>
    <w:rsid w:val="004D6D0D"/>
    <w:rsid w:val="004E1074"/>
    <w:rsid w:val="004E4851"/>
    <w:rsid w:val="004F1158"/>
    <w:rsid w:val="005000BE"/>
    <w:rsid w:val="00502446"/>
    <w:rsid w:val="00504D13"/>
    <w:rsid w:val="005105C4"/>
    <w:rsid w:val="00514DC7"/>
    <w:rsid w:val="00524FE9"/>
    <w:rsid w:val="00525785"/>
    <w:rsid w:val="00527049"/>
    <w:rsid w:val="00537D01"/>
    <w:rsid w:val="005458BC"/>
    <w:rsid w:val="00551122"/>
    <w:rsid w:val="00554061"/>
    <w:rsid w:val="0057298A"/>
    <w:rsid w:val="00585E4B"/>
    <w:rsid w:val="00590C00"/>
    <w:rsid w:val="0059593C"/>
    <w:rsid w:val="00597A98"/>
    <w:rsid w:val="005A3DA3"/>
    <w:rsid w:val="005B09D8"/>
    <w:rsid w:val="005B31ED"/>
    <w:rsid w:val="005C03B2"/>
    <w:rsid w:val="005C16B3"/>
    <w:rsid w:val="005C4982"/>
    <w:rsid w:val="005C4CD6"/>
    <w:rsid w:val="005C6EC9"/>
    <w:rsid w:val="005E4B11"/>
    <w:rsid w:val="005F187B"/>
    <w:rsid w:val="005F3098"/>
    <w:rsid w:val="00616E1B"/>
    <w:rsid w:val="0062572F"/>
    <w:rsid w:val="00642034"/>
    <w:rsid w:val="00645EE7"/>
    <w:rsid w:val="006465D5"/>
    <w:rsid w:val="00653D37"/>
    <w:rsid w:val="00661A3B"/>
    <w:rsid w:val="0066633C"/>
    <w:rsid w:val="00672A68"/>
    <w:rsid w:val="006777DB"/>
    <w:rsid w:val="0068056B"/>
    <w:rsid w:val="00684293"/>
    <w:rsid w:val="00684CCB"/>
    <w:rsid w:val="00686858"/>
    <w:rsid w:val="00694AF4"/>
    <w:rsid w:val="006A0FC1"/>
    <w:rsid w:val="006A4718"/>
    <w:rsid w:val="006A4AF1"/>
    <w:rsid w:val="006B4986"/>
    <w:rsid w:val="006C1AB1"/>
    <w:rsid w:val="006C224C"/>
    <w:rsid w:val="006C28F2"/>
    <w:rsid w:val="006D3A8B"/>
    <w:rsid w:val="006E0145"/>
    <w:rsid w:val="006E3CD5"/>
    <w:rsid w:val="006F127C"/>
    <w:rsid w:val="006F39CD"/>
    <w:rsid w:val="00703CC4"/>
    <w:rsid w:val="007043E0"/>
    <w:rsid w:val="00711953"/>
    <w:rsid w:val="007320DF"/>
    <w:rsid w:val="00751E94"/>
    <w:rsid w:val="00752ECB"/>
    <w:rsid w:val="007611BB"/>
    <w:rsid w:val="00765CEA"/>
    <w:rsid w:val="00770AB7"/>
    <w:rsid w:val="00772BDA"/>
    <w:rsid w:val="007A71C9"/>
    <w:rsid w:val="007A780F"/>
    <w:rsid w:val="007B1719"/>
    <w:rsid w:val="007B5D98"/>
    <w:rsid w:val="007D5552"/>
    <w:rsid w:val="007E0FF9"/>
    <w:rsid w:val="007E1E9D"/>
    <w:rsid w:val="007E1EE9"/>
    <w:rsid w:val="007E310A"/>
    <w:rsid w:val="007E7622"/>
    <w:rsid w:val="007F78FD"/>
    <w:rsid w:val="008119E9"/>
    <w:rsid w:val="00812D78"/>
    <w:rsid w:val="00830469"/>
    <w:rsid w:val="008371AF"/>
    <w:rsid w:val="00855011"/>
    <w:rsid w:val="00875BFB"/>
    <w:rsid w:val="0088166F"/>
    <w:rsid w:val="00882A62"/>
    <w:rsid w:val="00894FB4"/>
    <w:rsid w:val="008975DF"/>
    <w:rsid w:val="008A0682"/>
    <w:rsid w:val="008A3857"/>
    <w:rsid w:val="008B2B8D"/>
    <w:rsid w:val="008B6859"/>
    <w:rsid w:val="008C48BA"/>
    <w:rsid w:val="008D779C"/>
    <w:rsid w:val="008E397B"/>
    <w:rsid w:val="008F3096"/>
    <w:rsid w:val="00903CAB"/>
    <w:rsid w:val="0091373E"/>
    <w:rsid w:val="00914CAB"/>
    <w:rsid w:val="00920964"/>
    <w:rsid w:val="009338B7"/>
    <w:rsid w:val="009436A6"/>
    <w:rsid w:val="0094795E"/>
    <w:rsid w:val="00950442"/>
    <w:rsid w:val="00953B2B"/>
    <w:rsid w:val="009606C4"/>
    <w:rsid w:val="00962F27"/>
    <w:rsid w:val="00966CDB"/>
    <w:rsid w:val="009763BE"/>
    <w:rsid w:val="00977715"/>
    <w:rsid w:val="00980999"/>
    <w:rsid w:val="00987F07"/>
    <w:rsid w:val="00997FEF"/>
    <w:rsid w:val="009A6741"/>
    <w:rsid w:val="009C7A0E"/>
    <w:rsid w:val="009D4F29"/>
    <w:rsid w:val="009E025E"/>
    <w:rsid w:val="00A11CEF"/>
    <w:rsid w:val="00A1449A"/>
    <w:rsid w:val="00A227FB"/>
    <w:rsid w:val="00A25C54"/>
    <w:rsid w:val="00A30F27"/>
    <w:rsid w:val="00A32D9F"/>
    <w:rsid w:val="00A33E14"/>
    <w:rsid w:val="00A40DB9"/>
    <w:rsid w:val="00A42AEB"/>
    <w:rsid w:val="00A439BF"/>
    <w:rsid w:val="00A43A55"/>
    <w:rsid w:val="00A46130"/>
    <w:rsid w:val="00A60367"/>
    <w:rsid w:val="00A61940"/>
    <w:rsid w:val="00A62DA7"/>
    <w:rsid w:val="00A63440"/>
    <w:rsid w:val="00A7320B"/>
    <w:rsid w:val="00A97753"/>
    <w:rsid w:val="00AA74E9"/>
    <w:rsid w:val="00AB0CCC"/>
    <w:rsid w:val="00AC504F"/>
    <w:rsid w:val="00AE3A7C"/>
    <w:rsid w:val="00B04380"/>
    <w:rsid w:val="00B27206"/>
    <w:rsid w:val="00B43AAF"/>
    <w:rsid w:val="00B44A6C"/>
    <w:rsid w:val="00B45BE3"/>
    <w:rsid w:val="00B46A91"/>
    <w:rsid w:val="00B47303"/>
    <w:rsid w:val="00B563E0"/>
    <w:rsid w:val="00B7789F"/>
    <w:rsid w:val="00B8529D"/>
    <w:rsid w:val="00BB0933"/>
    <w:rsid w:val="00BC1BEB"/>
    <w:rsid w:val="00BC6B8D"/>
    <w:rsid w:val="00BE1C88"/>
    <w:rsid w:val="00BE5149"/>
    <w:rsid w:val="00BE5BF5"/>
    <w:rsid w:val="00BE729A"/>
    <w:rsid w:val="00C06CF5"/>
    <w:rsid w:val="00C24A34"/>
    <w:rsid w:val="00C33D44"/>
    <w:rsid w:val="00C365DA"/>
    <w:rsid w:val="00C464A0"/>
    <w:rsid w:val="00C51EE2"/>
    <w:rsid w:val="00C57C9D"/>
    <w:rsid w:val="00C64694"/>
    <w:rsid w:val="00C64913"/>
    <w:rsid w:val="00C66699"/>
    <w:rsid w:val="00C66B3B"/>
    <w:rsid w:val="00C67184"/>
    <w:rsid w:val="00C76EE7"/>
    <w:rsid w:val="00C773A0"/>
    <w:rsid w:val="00C938E8"/>
    <w:rsid w:val="00CB0DAE"/>
    <w:rsid w:val="00CB17A8"/>
    <w:rsid w:val="00CD5DC5"/>
    <w:rsid w:val="00CE7E9C"/>
    <w:rsid w:val="00CF46A6"/>
    <w:rsid w:val="00D13DCB"/>
    <w:rsid w:val="00D16CD4"/>
    <w:rsid w:val="00D2208E"/>
    <w:rsid w:val="00D26B84"/>
    <w:rsid w:val="00D275DB"/>
    <w:rsid w:val="00D31DF2"/>
    <w:rsid w:val="00D41B7C"/>
    <w:rsid w:val="00D43369"/>
    <w:rsid w:val="00D56076"/>
    <w:rsid w:val="00D60FB4"/>
    <w:rsid w:val="00D648C2"/>
    <w:rsid w:val="00D65D73"/>
    <w:rsid w:val="00D707CC"/>
    <w:rsid w:val="00D752ED"/>
    <w:rsid w:val="00D81729"/>
    <w:rsid w:val="00DC0F27"/>
    <w:rsid w:val="00DC1B6A"/>
    <w:rsid w:val="00DD7673"/>
    <w:rsid w:val="00DE105C"/>
    <w:rsid w:val="00DE7477"/>
    <w:rsid w:val="00E02B1B"/>
    <w:rsid w:val="00E22BE9"/>
    <w:rsid w:val="00E24A49"/>
    <w:rsid w:val="00E31324"/>
    <w:rsid w:val="00E35052"/>
    <w:rsid w:val="00E742B7"/>
    <w:rsid w:val="00E75DEB"/>
    <w:rsid w:val="00E93767"/>
    <w:rsid w:val="00E93C93"/>
    <w:rsid w:val="00EB238D"/>
    <w:rsid w:val="00EB3004"/>
    <w:rsid w:val="00EB4CFD"/>
    <w:rsid w:val="00EB589F"/>
    <w:rsid w:val="00EE7236"/>
    <w:rsid w:val="00F04D7A"/>
    <w:rsid w:val="00F139BE"/>
    <w:rsid w:val="00F2078C"/>
    <w:rsid w:val="00F51B7F"/>
    <w:rsid w:val="00F53F87"/>
    <w:rsid w:val="00F63C11"/>
    <w:rsid w:val="00F6454F"/>
    <w:rsid w:val="00F75096"/>
    <w:rsid w:val="00F75676"/>
    <w:rsid w:val="00F87172"/>
    <w:rsid w:val="00FA497C"/>
    <w:rsid w:val="00FA68D3"/>
    <w:rsid w:val="00FB03CA"/>
    <w:rsid w:val="00FD6CE7"/>
    <w:rsid w:val="00FD78DC"/>
    <w:rsid w:val="00FE14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89D5"/>
  <w15:docId w15:val="{15C202D8-4661-4080-B752-6F53C8D6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64694"/>
  </w:style>
  <w:style w:type="paragraph" w:styleId="Naslov2">
    <w:name w:val="heading 2"/>
    <w:basedOn w:val="Navaden"/>
    <w:link w:val="Naslov2Znak"/>
    <w:uiPriority w:val="9"/>
    <w:qFormat/>
    <w:rsid w:val="000F231E"/>
    <w:pPr>
      <w:spacing w:before="250" w:after="125" w:line="240" w:lineRule="auto"/>
      <w:outlineLvl w:val="1"/>
    </w:pPr>
    <w:rPr>
      <w:rFonts w:ascii="inherit" w:eastAsia="Times New Roman" w:hAnsi="inherit" w:cs="Times New Roman"/>
      <w:b/>
      <w:bCs/>
      <w:color w:val="000000"/>
      <w:sz w:val="29"/>
      <w:szCs w:val="29"/>
    </w:rPr>
  </w:style>
  <w:style w:type="paragraph" w:styleId="Naslov4">
    <w:name w:val="heading 4"/>
    <w:basedOn w:val="Navaden"/>
    <w:next w:val="Navaden"/>
    <w:link w:val="Naslov4Znak"/>
    <w:uiPriority w:val="9"/>
    <w:semiHidden/>
    <w:unhideWhenUsed/>
    <w:qFormat/>
    <w:rsid w:val="000F23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99"/>
    <w:qFormat/>
    <w:rsid w:val="000F231E"/>
    <w:pPr>
      <w:ind w:left="720"/>
      <w:contextualSpacing/>
    </w:pPr>
  </w:style>
  <w:style w:type="paragraph" w:styleId="Navadensplet">
    <w:name w:val="Normal (Web)"/>
    <w:basedOn w:val="Navaden"/>
    <w:uiPriority w:val="99"/>
    <w:unhideWhenUsed/>
    <w:rsid w:val="000F231E"/>
    <w:pPr>
      <w:spacing w:after="125" w:line="240" w:lineRule="auto"/>
    </w:pPr>
    <w:rPr>
      <w:rFonts w:ascii="Times New Roman" w:eastAsia="Times New Roman" w:hAnsi="Times New Roman" w:cs="Times New Roman"/>
      <w:sz w:val="24"/>
      <w:szCs w:val="24"/>
    </w:rPr>
  </w:style>
  <w:style w:type="paragraph" w:styleId="Besedilooblaka">
    <w:name w:val="Balloon Text"/>
    <w:basedOn w:val="Navaden"/>
    <w:link w:val="BesedilooblakaZnak"/>
    <w:uiPriority w:val="99"/>
    <w:semiHidden/>
    <w:unhideWhenUsed/>
    <w:rsid w:val="000F231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231E"/>
    <w:rPr>
      <w:rFonts w:ascii="Tahoma" w:hAnsi="Tahoma" w:cs="Tahoma"/>
      <w:sz w:val="16"/>
      <w:szCs w:val="16"/>
    </w:rPr>
  </w:style>
  <w:style w:type="table" w:styleId="Tabelamrea">
    <w:name w:val="Table Grid"/>
    <w:basedOn w:val="Navadnatabela"/>
    <w:uiPriority w:val="59"/>
    <w:rsid w:val="000F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0F231E"/>
    <w:rPr>
      <w:rFonts w:ascii="inherit" w:eastAsia="Times New Roman" w:hAnsi="inherit" w:cs="Times New Roman"/>
      <w:b/>
      <w:bCs/>
      <w:color w:val="000000"/>
      <w:sz w:val="29"/>
      <w:szCs w:val="29"/>
      <w:lang w:eastAsia="sl-SI"/>
    </w:rPr>
  </w:style>
  <w:style w:type="character" w:customStyle="1" w:styleId="Naslov4Znak">
    <w:name w:val="Naslov 4 Znak"/>
    <w:basedOn w:val="Privzetapisavaodstavka"/>
    <w:link w:val="Naslov4"/>
    <w:uiPriority w:val="9"/>
    <w:semiHidden/>
    <w:rsid w:val="000F231E"/>
    <w:rPr>
      <w:rFonts w:asciiTheme="majorHAnsi" w:eastAsiaTheme="majorEastAsia" w:hAnsiTheme="majorHAnsi" w:cstheme="majorBidi"/>
      <w:b/>
      <w:bCs/>
      <w:i/>
      <w:iCs/>
      <w:color w:val="4F81BD" w:themeColor="accent1"/>
    </w:rPr>
  </w:style>
  <w:style w:type="character" w:styleId="Pripombasklic">
    <w:name w:val="annotation reference"/>
    <w:basedOn w:val="Privzetapisavaodstavka"/>
    <w:uiPriority w:val="99"/>
    <w:semiHidden/>
    <w:unhideWhenUsed/>
    <w:rsid w:val="000F231E"/>
    <w:rPr>
      <w:sz w:val="16"/>
      <w:szCs w:val="16"/>
    </w:rPr>
  </w:style>
  <w:style w:type="paragraph" w:styleId="Pripombabesedilo">
    <w:name w:val="annotation text"/>
    <w:basedOn w:val="Navaden"/>
    <w:link w:val="PripombabesediloZnak"/>
    <w:uiPriority w:val="99"/>
    <w:semiHidden/>
    <w:unhideWhenUsed/>
    <w:rsid w:val="000F231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F231E"/>
    <w:rPr>
      <w:sz w:val="20"/>
      <w:szCs w:val="20"/>
    </w:rPr>
  </w:style>
  <w:style w:type="paragraph" w:styleId="Zadevapripombe">
    <w:name w:val="annotation subject"/>
    <w:basedOn w:val="Pripombabesedilo"/>
    <w:next w:val="Pripombabesedilo"/>
    <w:link w:val="ZadevapripombeZnak"/>
    <w:uiPriority w:val="99"/>
    <w:semiHidden/>
    <w:unhideWhenUsed/>
    <w:rsid w:val="000F231E"/>
    <w:rPr>
      <w:b/>
      <w:bCs/>
    </w:rPr>
  </w:style>
  <w:style w:type="character" w:customStyle="1" w:styleId="ZadevapripombeZnak">
    <w:name w:val="Zadeva pripombe Znak"/>
    <w:basedOn w:val="PripombabesediloZnak"/>
    <w:link w:val="Zadevapripombe"/>
    <w:uiPriority w:val="99"/>
    <w:semiHidden/>
    <w:rsid w:val="000F231E"/>
    <w:rPr>
      <w:b/>
      <w:bCs/>
      <w:sz w:val="20"/>
      <w:szCs w:val="20"/>
    </w:rPr>
  </w:style>
  <w:style w:type="character" w:styleId="Hiperpovezava">
    <w:name w:val="Hyperlink"/>
    <w:basedOn w:val="Privzetapisavaodstavka"/>
    <w:uiPriority w:val="99"/>
    <w:unhideWhenUsed/>
    <w:rsid w:val="000F231E"/>
    <w:rPr>
      <w:color w:val="0000FF" w:themeColor="hyperlink"/>
      <w:u w:val="single"/>
    </w:rPr>
  </w:style>
  <w:style w:type="paragraph" w:styleId="Telobesedila2">
    <w:name w:val="Body Text 2"/>
    <w:basedOn w:val="Navaden"/>
    <w:link w:val="Telobesedila2Znak"/>
    <w:rsid w:val="0000413B"/>
    <w:pPr>
      <w:widowControl w:val="0"/>
      <w:spacing w:after="0" w:line="240" w:lineRule="auto"/>
      <w:jc w:val="both"/>
    </w:pPr>
    <w:rPr>
      <w:rFonts w:ascii="Times New Roman" w:eastAsia="Times New Roman" w:hAnsi="Times New Roman" w:cs="Times New Roman"/>
      <w:sz w:val="24"/>
      <w:szCs w:val="20"/>
      <w:lang w:eastAsia="en-US"/>
    </w:rPr>
  </w:style>
  <w:style w:type="character" w:customStyle="1" w:styleId="Telobesedila2Znak">
    <w:name w:val="Telo besedila 2 Znak"/>
    <w:basedOn w:val="Privzetapisavaodstavka"/>
    <w:link w:val="Telobesedila2"/>
    <w:rsid w:val="0000413B"/>
    <w:rPr>
      <w:rFonts w:ascii="Times New Roman" w:eastAsia="Times New Roman" w:hAnsi="Times New Roman" w:cs="Times New Roman"/>
      <w:sz w:val="24"/>
      <w:szCs w:val="20"/>
      <w:lang w:eastAsia="en-US"/>
    </w:rPr>
  </w:style>
  <w:style w:type="paragraph" w:styleId="Telobesedila">
    <w:name w:val="Body Text"/>
    <w:basedOn w:val="Navaden"/>
    <w:link w:val="TelobesedilaZnak"/>
    <w:rsid w:val="0000413B"/>
    <w:pPr>
      <w:widowControl w:val="0"/>
      <w:spacing w:after="0" w:line="240" w:lineRule="auto"/>
    </w:pPr>
    <w:rPr>
      <w:rFonts w:ascii="Times New Roman" w:eastAsia="Times New Roman" w:hAnsi="Times New Roman" w:cs="Times New Roman"/>
      <w:sz w:val="24"/>
      <w:szCs w:val="20"/>
      <w:lang w:eastAsia="en-US"/>
    </w:rPr>
  </w:style>
  <w:style w:type="character" w:customStyle="1" w:styleId="TelobesedilaZnak">
    <w:name w:val="Telo besedila Znak"/>
    <w:basedOn w:val="Privzetapisavaodstavka"/>
    <w:link w:val="Telobesedila"/>
    <w:rsid w:val="0000413B"/>
    <w:rPr>
      <w:rFonts w:ascii="Times New Roman" w:eastAsia="Times New Roman" w:hAnsi="Times New Roman" w:cs="Times New Roman"/>
      <w:sz w:val="24"/>
      <w:szCs w:val="20"/>
      <w:lang w:eastAsia="en-US"/>
    </w:rPr>
  </w:style>
  <w:style w:type="character" w:customStyle="1" w:styleId="OdstavekseznamaZnak">
    <w:name w:val="Odstavek seznama Znak"/>
    <w:link w:val="Odstavekseznama"/>
    <w:uiPriority w:val="99"/>
    <w:rsid w:val="007E7622"/>
  </w:style>
  <w:style w:type="character" w:styleId="SledenaHiperpovezava">
    <w:name w:val="FollowedHyperlink"/>
    <w:basedOn w:val="Privzetapisavaodstavka"/>
    <w:uiPriority w:val="99"/>
    <w:semiHidden/>
    <w:unhideWhenUsed/>
    <w:rsid w:val="00D707CC"/>
    <w:rPr>
      <w:color w:val="800080" w:themeColor="followedHyperlink"/>
      <w:u w:val="single"/>
    </w:rPr>
  </w:style>
  <w:style w:type="paragraph" w:customStyle="1" w:styleId="bodytext">
    <w:name w:val="bodytext"/>
    <w:basedOn w:val="Navaden"/>
    <w:rsid w:val="00B43AAF"/>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B43AAF"/>
    <w:rPr>
      <w:b/>
      <w:bCs/>
    </w:rPr>
  </w:style>
  <w:style w:type="paragraph" w:styleId="Revizija">
    <w:name w:val="Revision"/>
    <w:hidden/>
    <w:uiPriority w:val="99"/>
    <w:semiHidden/>
    <w:rsid w:val="00997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3925">
      <w:bodyDiv w:val="1"/>
      <w:marLeft w:val="0"/>
      <w:marRight w:val="0"/>
      <w:marTop w:val="0"/>
      <w:marBottom w:val="0"/>
      <w:divBdr>
        <w:top w:val="none" w:sz="0" w:space="0" w:color="auto"/>
        <w:left w:val="none" w:sz="0" w:space="0" w:color="auto"/>
        <w:bottom w:val="none" w:sz="0" w:space="0" w:color="auto"/>
        <w:right w:val="none" w:sz="0" w:space="0" w:color="auto"/>
      </w:divBdr>
      <w:divsChild>
        <w:div w:id="219829694">
          <w:marLeft w:val="0"/>
          <w:marRight w:val="0"/>
          <w:marTop w:val="0"/>
          <w:marBottom w:val="0"/>
          <w:divBdr>
            <w:top w:val="none" w:sz="0" w:space="0" w:color="auto"/>
            <w:left w:val="none" w:sz="0" w:space="0" w:color="auto"/>
            <w:bottom w:val="none" w:sz="0" w:space="0" w:color="auto"/>
            <w:right w:val="none" w:sz="0" w:space="0" w:color="auto"/>
          </w:divBdr>
          <w:divsChild>
            <w:div w:id="1194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7153">
      <w:bodyDiv w:val="1"/>
      <w:marLeft w:val="0"/>
      <w:marRight w:val="0"/>
      <w:marTop w:val="0"/>
      <w:marBottom w:val="0"/>
      <w:divBdr>
        <w:top w:val="none" w:sz="0" w:space="0" w:color="auto"/>
        <w:left w:val="none" w:sz="0" w:space="0" w:color="auto"/>
        <w:bottom w:val="none" w:sz="0" w:space="0" w:color="auto"/>
        <w:right w:val="none" w:sz="0" w:space="0" w:color="auto"/>
      </w:divBdr>
      <w:divsChild>
        <w:div w:id="1750619653">
          <w:marLeft w:val="0"/>
          <w:marRight w:val="0"/>
          <w:marTop w:val="0"/>
          <w:marBottom w:val="0"/>
          <w:divBdr>
            <w:top w:val="none" w:sz="0" w:space="0" w:color="auto"/>
            <w:left w:val="none" w:sz="0" w:space="0" w:color="auto"/>
            <w:bottom w:val="none" w:sz="0" w:space="0" w:color="auto"/>
            <w:right w:val="none" w:sz="0" w:space="0" w:color="auto"/>
          </w:divBdr>
          <w:divsChild>
            <w:div w:id="2129544943">
              <w:marLeft w:val="0"/>
              <w:marRight w:val="0"/>
              <w:marTop w:val="0"/>
              <w:marBottom w:val="0"/>
              <w:divBdr>
                <w:top w:val="none" w:sz="0" w:space="0" w:color="auto"/>
                <w:left w:val="none" w:sz="0" w:space="0" w:color="auto"/>
                <w:bottom w:val="none" w:sz="0" w:space="0" w:color="auto"/>
                <w:right w:val="none" w:sz="0" w:space="0" w:color="auto"/>
              </w:divBdr>
              <w:divsChild>
                <w:div w:id="1769811721">
                  <w:marLeft w:val="-188"/>
                  <w:marRight w:val="-188"/>
                  <w:marTop w:val="0"/>
                  <w:marBottom w:val="0"/>
                  <w:divBdr>
                    <w:top w:val="none" w:sz="0" w:space="0" w:color="auto"/>
                    <w:left w:val="none" w:sz="0" w:space="0" w:color="auto"/>
                    <w:bottom w:val="none" w:sz="0" w:space="0" w:color="auto"/>
                    <w:right w:val="none" w:sz="0" w:space="0" w:color="auto"/>
                  </w:divBdr>
                  <w:divsChild>
                    <w:div w:id="2112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03669">
      <w:bodyDiv w:val="1"/>
      <w:marLeft w:val="0"/>
      <w:marRight w:val="0"/>
      <w:marTop w:val="0"/>
      <w:marBottom w:val="0"/>
      <w:divBdr>
        <w:top w:val="none" w:sz="0" w:space="0" w:color="auto"/>
        <w:left w:val="none" w:sz="0" w:space="0" w:color="auto"/>
        <w:bottom w:val="none" w:sz="0" w:space="0" w:color="auto"/>
        <w:right w:val="none" w:sz="0" w:space="0" w:color="auto"/>
      </w:divBdr>
      <w:divsChild>
        <w:div w:id="181436068">
          <w:marLeft w:val="0"/>
          <w:marRight w:val="0"/>
          <w:marTop w:val="0"/>
          <w:marBottom w:val="0"/>
          <w:divBdr>
            <w:top w:val="none" w:sz="0" w:space="0" w:color="auto"/>
            <w:left w:val="none" w:sz="0" w:space="0" w:color="auto"/>
            <w:bottom w:val="none" w:sz="0" w:space="0" w:color="auto"/>
            <w:right w:val="none" w:sz="0" w:space="0" w:color="auto"/>
          </w:divBdr>
          <w:divsChild>
            <w:div w:id="1045521175">
              <w:marLeft w:val="0"/>
              <w:marRight w:val="0"/>
              <w:marTop w:val="0"/>
              <w:marBottom w:val="0"/>
              <w:divBdr>
                <w:top w:val="none" w:sz="0" w:space="0" w:color="auto"/>
                <w:left w:val="none" w:sz="0" w:space="0" w:color="auto"/>
                <w:bottom w:val="none" w:sz="0" w:space="0" w:color="auto"/>
                <w:right w:val="none" w:sz="0" w:space="0" w:color="auto"/>
              </w:divBdr>
              <w:divsChild>
                <w:div w:id="681784298">
                  <w:marLeft w:val="0"/>
                  <w:marRight w:val="0"/>
                  <w:marTop w:val="0"/>
                  <w:marBottom w:val="0"/>
                  <w:divBdr>
                    <w:top w:val="none" w:sz="0" w:space="0" w:color="auto"/>
                    <w:left w:val="none" w:sz="0" w:space="0" w:color="auto"/>
                    <w:bottom w:val="none" w:sz="0" w:space="0" w:color="auto"/>
                    <w:right w:val="none" w:sz="0" w:space="0" w:color="auto"/>
                  </w:divBdr>
                  <w:divsChild>
                    <w:div w:id="1613634977">
                      <w:marLeft w:val="0"/>
                      <w:marRight w:val="0"/>
                      <w:marTop w:val="0"/>
                      <w:marBottom w:val="0"/>
                      <w:divBdr>
                        <w:top w:val="none" w:sz="0" w:space="0" w:color="auto"/>
                        <w:left w:val="none" w:sz="0" w:space="0" w:color="auto"/>
                        <w:bottom w:val="none" w:sz="0" w:space="0" w:color="auto"/>
                        <w:right w:val="none" w:sz="0" w:space="0" w:color="auto"/>
                      </w:divBdr>
                      <w:divsChild>
                        <w:div w:id="79714519">
                          <w:marLeft w:val="0"/>
                          <w:marRight w:val="0"/>
                          <w:marTop w:val="0"/>
                          <w:marBottom w:val="0"/>
                          <w:divBdr>
                            <w:top w:val="none" w:sz="0" w:space="0" w:color="auto"/>
                            <w:left w:val="none" w:sz="0" w:space="0" w:color="auto"/>
                            <w:bottom w:val="none" w:sz="0" w:space="0" w:color="auto"/>
                            <w:right w:val="none" w:sz="0" w:space="0" w:color="auto"/>
                          </w:divBdr>
                          <w:divsChild>
                            <w:div w:id="7266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01698">
      <w:bodyDiv w:val="1"/>
      <w:marLeft w:val="0"/>
      <w:marRight w:val="0"/>
      <w:marTop w:val="0"/>
      <w:marBottom w:val="0"/>
      <w:divBdr>
        <w:top w:val="none" w:sz="0" w:space="0" w:color="auto"/>
        <w:left w:val="none" w:sz="0" w:space="0" w:color="auto"/>
        <w:bottom w:val="none" w:sz="0" w:space="0" w:color="auto"/>
        <w:right w:val="none" w:sz="0" w:space="0" w:color="auto"/>
      </w:divBdr>
      <w:divsChild>
        <w:div w:id="2060662816">
          <w:marLeft w:val="0"/>
          <w:marRight w:val="0"/>
          <w:marTop w:val="0"/>
          <w:marBottom w:val="0"/>
          <w:divBdr>
            <w:top w:val="none" w:sz="0" w:space="0" w:color="auto"/>
            <w:left w:val="none" w:sz="0" w:space="0" w:color="auto"/>
            <w:bottom w:val="none" w:sz="0" w:space="0" w:color="auto"/>
            <w:right w:val="none" w:sz="0" w:space="0" w:color="auto"/>
          </w:divBdr>
          <w:divsChild>
            <w:div w:id="57241514">
              <w:marLeft w:val="0"/>
              <w:marRight w:val="0"/>
              <w:marTop w:val="0"/>
              <w:marBottom w:val="0"/>
              <w:divBdr>
                <w:top w:val="none" w:sz="0" w:space="0" w:color="auto"/>
                <w:left w:val="none" w:sz="0" w:space="0" w:color="auto"/>
                <w:bottom w:val="none" w:sz="0" w:space="0" w:color="auto"/>
                <w:right w:val="none" w:sz="0" w:space="0" w:color="auto"/>
              </w:divBdr>
              <w:divsChild>
                <w:div w:id="1000086833">
                  <w:marLeft w:val="0"/>
                  <w:marRight w:val="0"/>
                  <w:marTop w:val="0"/>
                  <w:marBottom w:val="0"/>
                  <w:divBdr>
                    <w:top w:val="none" w:sz="0" w:space="0" w:color="auto"/>
                    <w:left w:val="none" w:sz="0" w:space="0" w:color="auto"/>
                    <w:bottom w:val="none" w:sz="0" w:space="0" w:color="auto"/>
                    <w:right w:val="none" w:sz="0" w:space="0" w:color="auto"/>
                  </w:divBdr>
                  <w:divsChild>
                    <w:div w:id="1497568876">
                      <w:marLeft w:val="0"/>
                      <w:marRight w:val="0"/>
                      <w:marTop w:val="0"/>
                      <w:marBottom w:val="0"/>
                      <w:divBdr>
                        <w:top w:val="none" w:sz="0" w:space="0" w:color="auto"/>
                        <w:left w:val="none" w:sz="0" w:space="0" w:color="auto"/>
                        <w:bottom w:val="none" w:sz="0" w:space="0" w:color="auto"/>
                        <w:right w:val="none" w:sz="0" w:space="0" w:color="auto"/>
                      </w:divBdr>
                      <w:divsChild>
                        <w:div w:id="307973641">
                          <w:marLeft w:val="0"/>
                          <w:marRight w:val="0"/>
                          <w:marTop w:val="0"/>
                          <w:marBottom w:val="0"/>
                          <w:divBdr>
                            <w:top w:val="none" w:sz="0" w:space="0" w:color="auto"/>
                            <w:left w:val="none" w:sz="0" w:space="0" w:color="auto"/>
                            <w:bottom w:val="none" w:sz="0" w:space="0" w:color="auto"/>
                            <w:right w:val="none" w:sz="0" w:space="0" w:color="auto"/>
                          </w:divBdr>
                          <w:divsChild>
                            <w:div w:id="18108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209491">
      <w:bodyDiv w:val="1"/>
      <w:marLeft w:val="0"/>
      <w:marRight w:val="0"/>
      <w:marTop w:val="0"/>
      <w:marBottom w:val="0"/>
      <w:divBdr>
        <w:top w:val="none" w:sz="0" w:space="0" w:color="auto"/>
        <w:left w:val="none" w:sz="0" w:space="0" w:color="auto"/>
        <w:bottom w:val="none" w:sz="0" w:space="0" w:color="auto"/>
        <w:right w:val="none" w:sz="0" w:space="0" w:color="auto"/>
      </w:divBdr>
      <w:divsChild>
        <w:div w:id="554318854">
          <w:marLeft w:val="0"/>
          <w:marRight w:val="0"/>
          <w:marTop w:val="0"/>
          <w:marBottom w:val="0"/>
          <w:divBdr>
            <w:top w:val="none" w:sz="0" w:space="0" w:color="auto"/>
            <w:left w:val="none" w:sz="0" w:space="0" w:color="auto"/>
            <w:bottom w:val="none" w:sz="0" w:space="0" w:color="auto"/>
            <w:right w:val="none" w:sz="0" w:space="0" w:color="auto"/>
          </w:divBdr>
          <w:divsChild>
            <w:div w:id="92634392">
              <w:marLeft w:val="0"/>
              <w:marRight w:val="0"/>
              <w:marTop w:val="0"/>
              <w:marBottom w:val="0"/>
              <w:divBdr>
                <w:top w:val="none" w:sz="0" w:space="0" w:color="auto"/>
                <w:left w:val="none" w:sz="0" w:space="0" w:color="auto"/>
                <w:bottom w:val="none" w:sz="0" w:space="0" w:color="auto"/>
                <w:right w:val="none" w:sz="0" w:space="0" w:color="auto"/>
              </w:divBdr>
              <w:divsChild>
                <w:div w:id="1879661781">
                  <w:marLeft w:val="0"/>
                  <w:marRight w:val="0"/>
                  <w:marTop w:val="0"/>
                  <w:marBottom w:val="0"/>
                  <w:divBdr>
                    <w:top w:val="none" w:sz="0" w:space="0" w:color="auto"/>
                    <w:left w:val="none" w:sz="0" w:space="0" w:color="auto"/>
                    <w:bottom w:val="none" w:sz="0" w:space="0" w:color="auto"/>
                    <w:right w:val="none" w:sz="0" w:space="0" w:color="auto"/>
                  </w:divBdr>
                  <w:divsChild>
                    <w:div w:id="933975579">
                      <w:marLeft w:val="0"/>
                      <w:marRight w:val="0"/>
                      <w:marTop w:val="0"/>
                      <w:marBottom w:val="0"/>
                      <w:divBdr>
                        <w:top w:val="none" w:sz="0" w:space="0" w:color="auto"/>
                        <w:left w:val="none" w:sz="0" w:space="0" w:color="auto"/>
                        <w:bottom w:val="none" w:sz="0" w:space="0" w:color="auto"/>
                        <w:right w:val="none" w:sz="0" w:space="0" w:color="auto"/>
                      </w:divBdr>
                      <w:divsChild>
                        <w:div w:id="959989343">
                          <w:marLeft w:val="0"/>
                          <w:marRight w:val="0"/>
                          <w:marTop w:val="0"/>
                          <w:marBottom w:val="0"/>
                          <w:divBdr>
                            <w:top w:val="none" w:sz="0" w:space="0" w:color="auto"/>
                            <w:left w:val="none" w:sz="0" w:space="0" w:color="auto"/>
                            <w:bottom w:val="none" w:sz="0" w:space="0" w:color="auto"/>
                            <w:right w:val="none" w:sz="0" w:space="0" w:color="auto"/>
                          </w:divBdr>
                          <w:divsChild>
                            <w:div w:id="66609877">
                              <w:marLeft w:val="0"/>
                              <w:marRight w:val="0"/>
                              <w:marTop w:val="0"/>
                              <w:marBottom w:val="0"/>
                              <w:divBdr>
                                <w:top w:val="none" w:sz="0" w:space="0" w:color="auto"/>
                                <w:left w:val="none" w:sz="0" w:space="0" w:color="auto"/>
                                <w:bottom w:val="none" w:sz="0" w:space="0" w:color="auto"/>
                                <w:right w:val="none" w:sz="0" w:space="0" w:color="auto"/>
                              </w:divBdr>
                              <w:divsChild>
                                <w:div w:id="13386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05104">
      <w:bodyDiv w:val="1"/>
      <w:marLeft w:val="0"/>
      <w:marRight w:val="0"/>
      <w:marTop w:val="0"/>
      <w:marBottom w:val="0"/>
      <w:divBdr>
        <w:top w:val="none" w:sz="0" w:space="0" w:color="auto"/>
        <w:left w:val="none" w:sz="0" w:space="0" w:color="auto"/>
        <w:bottom w:val="none" w:sz="0" w:space="0" w:color="auto"/>
        <w:right w:val="none" w:sz="0" w:space="0" w:color="auto"/>
      </w:divBdr>
      <w:divsChild>
        <w:div w:id="469589217">
          <w:marLeft w:val="0"/>
          <w:marRight w:val="0"/>
          <w:marTop w:val="0"/>
          <w:marBottom w:val="0"/>
          <w:divBdr>
            <w:top w:val="none" w:sz="0" w:space="0" w:color="auto"/>
            <w:left w:val="none" w:sz="0" w:space="0" w:color="auto"/>
            <w:bottom w:val="none" w:sz="0" w:space="0" w:color="auto"/>
            <w:right w:val="none" w:sz="0" w:space="0" w:color="auto"/>
          </w:divBdr>
          <w:divsChild>
            <w:div w:id="840121352">
              <w:marLeft w:val="0"/>
              <w:marRight w:val="0"/>
              <w:marTop w:val="0"/>
              <w:marBottom w:val="0"/>
              <w:divBdr>
                <w:top w:val="none" w:sz="0" w:space="0" w:color="auto"/>
                <w:left w:val="none" w:sz="0" w:space="0" w:color="auto"/>
                <w:bottom w:val="none" w:sz="0" w:space="0" w:color="auto"/>
                <w:right w:val="none" w:sz="0" w:space="0" w:color="auto"/>
              </w:divBdr>
              <w:divsChild>
                <w:div w:id="1965578471">
                  <w:marLeft w:val="-188"/>
                  <w:marRight w:val="-188"/>
                  <w:marTop w:val="0"/>
                  <w:marBottom w:val="0"/>
                  <w:divBdr>
                    <w:top w:val="none" w:sz="0" w:space="0" w:color="auto"/>
                    <w:left w:val="none" w:sz="0" w:space="0" w:color="auto"/>
                    <w:bottom w:val="none" w:sz="0" w:space="0" w:color="auto"/>
                    <w:right w:val="none" w:sz="0" w:space="0" w:color="auto"/>
                  </w:divBdr>
                  <w:divsChild>
                    <w:div w:id="3617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4955">
      <w:bodyDiv w:val="1"/>
      <w:marLeft w:val="0"/>
      <w:marRight w:val="0"/>
      <w:marTop w:val="0"/>
      <w:marBottom w:val="0"/>
      <w:divBdr>
        <w:top w:val="none" w:sz="0" w:space="0" w:color="auto"/>
        <w:left w:val="none" w:sz="0" w:space="0" w:color="auto"/>
        <w:bottom w:val="none" w:sz="0" w:space="0" w:color="auto"/>
        <w:right w:val="none" w:sz="0" w:space="0" w:color="auto"/>
      </w:divBdr>
      <w:divsChild>
        <w:div w:id="578056019">
          <w:marLeft w:val="0"/>
          <w:marRight w:val="0"/>
          <w:marTop w:val="0"/>
          <w:marBottom w:val="0"/>
          <w:divBdr>
            <w:top w:val="none" w:sz="0" w:space="0" w:color="auto"/>
            <w:left w:val="none" w:sz="0" w:space="0" w:color="auto"/>
            <w:bottom w:val="none" w:sz="0" w:space="0" w:color="auto"/>
            <w:right w:val="none" w:sz="0" w:space="0" w:color="auto"/>
          </w:divBdr>
          <w:divsChild>
            <w:div w:id="1833401250">
              <w:marLeft w:val="0"/>
              <w:marRight w:val="0"/>
              <w:marTop w:val="0"/>
              <w:marBottom w:val="0"/>
              <w:divBdr>
                <w:top w:val="none" w:sz="0" w:space="0" w:color="auto"/>
                <w:left w:val="none" w:sz="0" w:space="0" w:color="auto"/>
                <w:bottom w:val="none" w:sz="0" w:space="0" w:color="auto"/>
                <w:right w:val="none" w:sz="0" w:space="0" w:color="auto"/>
              </w:divBdr>
              <w:divsChild>
                <w:div w:id="1117333353">
                  <w:marLeft w:val="-188"/>
                  <w:marRight w:val="-188"/>
                  <w:marTop w:val="0"/>
                  <w:marBottom w:val="0"/>
                  <w:divBdr>
                    <w:top w:val="none" w:sz="0" w:space="0" w:color="auto"/>
                    <w:left w:val="none" w:sz="0" w:space="0" w:color="auto"/>
                    <w:bottom w:val="none" w:sz="0" w:space="0" w:color="auto"/>
                    <w:right w:val="none" w:sz="0" w:space="0" w:color="auto"/>
                  </w:divBdr>
                  <w:divsChild>
                    <w:div w:id="1536582271">
                      <w:marLeft w:val="0"/>
                      <w:marRight w:val="0"/>
                      <w:marTop w:val="0"/>
                      <w:marBottom w:val="0"/>
                      <w:divBdr>
                        <w:top w:val="none" w:sz="0" w:space="0" w:color="auto"/>
                        <w:left w:val="none" w:sz="0" w:space="0" w:color="auto"/>
                        <w:bottom w:val="none" w:sz="0" w:space="0" w:color="auto"/>
                        <w:right w:val="none" w:sz="0" w:space="0" w:color="auto"/>
                      </w:divBdr>
                      <w:divsChild>
                        <w:div w:id="1219123185">
                          <w:marLeft w:val="0"/>
                          <w:marRight w:val="0"/>
                          <w:marTop w:val="0"/>
                          <w:marBottom w:val="250"/>
                          <w:divBdr>
                            <w:top w:val="single" w:sz="4" w:space="12" w:color="E3E3E3"/>
                            <w:left w:val="single" w:sz="4" w:space="12" w:color="E3E3E3"/>
                            <w:bottom w:val="single" w:sz="4" w:space="12" w:color="E3E3E3"/>
                            <w:right w:val="single" w:sz="4" w:space="12" w:color="E3E3E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anja.vavpotic@agen-rs.si" TargetMode="External"/><Relationship Id="rId21" Type="http://schemas.openxmlformats.org/officeDocument/2006/relationships/hyperlink" Target="mailto:david.batic@agen-rs.si" TargetMode="External"/><Relationship Id="rId42" Type="http://schemas.openxmlformats.org/officeDocument/2006/relationships/hyperlink" Target="http://www.pisrs.si/Pis.web/pregledPredpisa?id=ZAKO2537" TargetMode="External"/><Relationship Id="rId47" Type="http://schemas.openxmlformats.org/officeDocument/2006/relationships/hyperlink" Target="http://www.pisrs.si/Pis.web/pregledPredpisa?id=DRUG3996" TargetMode="External"/><Relationship Id="rId63" Type="http://schemas.openxmlformats.org/officeDocument/2006/relationships/hyperlink" Target="http://www.uradni-list.si/1/objava.jsp?urlid=201547&amp;objava=1958" TargetMode="External"/><Relationship Id="rId68" Type="http://schemas.openxmlformats.org/officeDocument/2006/relationships/hyperlink" Target="http://www.uradni-list.si/1/objava.jsp?urlid=20169&amp;objava=405" TargetMode="External"/><Relationship Id="rId84" Type="http://schemas.openxmlformats.org/officeDocument/2006/relationships/hyperlink" Target="https://www.agen-rs.si/zaprta-odlocitev-sprejeta/-/asset_publisher/M2GdU2jRtCxV/content/akta-o-spremembah-in-dopolnitvah-akta-o-preventivnem-nacrtu-ukrepov-pri-oskrbi-z-zemeljskim-plinom?inheritRedirect=false&amp;redirect=https%3A%2F%2Fwww.agen-rs.si%2Fzaprta-odlocitev-sprejeta%3Fp_p_id%3D101_INSTANCE_M2GdU2jRtCxV%26p_p_lifecycle%3D0%26p_p_state%3Dnormal%26p_p_mode%3Dview%26p_p_col_id%3Dcolumn-1%26p_p_col_count%3D1" TargetMode="External"/><Relationship Id="rId89" Type="http://schemas.openxmlformats.org/officeDocument/2006/relationships/hyperlink" Target="http://www.agen-rs.si/porocila-agencije/-/asset_publisher/M2GdU2jRtCxV/content/letna-porocila-agencije-za-energijo?_101_INSTANCE_M2GdU2jRtCxV_redirect=%2Fporocila-agencije" TargetMode="External"/><Relationship Id="rId112" Type="http://schemas.openxmlformats.org/officeDocument/2006/relationships/hyperlink" Target="http://www.agen-rs.si/documents/10926/20705/Zahteva_za_ponovno_uporabo_01.doc/a6b9d673-1ba5-4143-839e-e362bda019bc" TargetMode="External"/><Relationship Id="rId16" Type="http://schemas.openxmlformats.org/officeDocument/2006/relationships/hyperlink" Target="http://www.agen-rs.si/documents/10926/26021/PoslovnikAgencijeZaEnergijo_2026.pdf/65837bee-4c4a-4f67-ac27-bf94591e4d52" TargetMode="External"/><Relationship Id="rId107" Type="http://schemas.openxmlformats.org/officeDocument/2006/relationships/hyperlink" Target="https://podatki.gov.si/data/search?q=agencija+za+energijo&amp;page=9" TargetMode="External"/><Relationship Id="rId11" Type="http://schemas.openxmlformats.org/officeDocument/2006/relationships/hyperlink" Target="http://www.agen-rs.si/kontakt" TargetMode="External"/><Relationship Id="rId32" Type="http://schemas.openxmlformats.org/officeDocument/2006/relationships/hyperlink" Target="http://www.pisrs.si/Pis.web/pregledPredpisa?id=NACP45" TargetMode="External"/><Relationship Id="rId37" Type="http://schemas.openxmlformats.org/officeDocument/2006/relationships/hyperlink" Target="http://www.pisrs.si/Pis.web/pregledPredpisa?id=URED6941" TargetMode="External"/><Relationship Id="rId53" Type="http://schemas.openxmlformats.org/officeDocument/2006/relationships/hyperlink" Target="http://www.uradni-list.si/1/objava.jsp?urlid=20159&amp;objava=292" TargetMode="External"/><Relationship Id="rId58" Type="http://schemas.openxmlformats.org/officeDocument/2006/relationships/hyperlink" Target="http://www.uradni-list.si/1/objava.jsp?urlid=201528&amp;objava=1168" TargetMode="External"/><Relationship Id="rId74" Type="http://schemas.openxmlformats.org/officeDocument/2006/relationships/hyperlink" Target="http://www.uradni-list.si/1/objava.jsp?urlid=201685&amp;objava=3716" TargetMode="External"/><Relationship Id="rId79" Type="http://schemas.openxmlformats.org/officeDocument/2006/relationships/hyperlink" Target="https://www.agen-rs.si/zaprta-odlocitev-sprejeta/-/asset_publisher/M2GdU2jRtCxV/content/akt-o-dolocitvi-metodologije-za-dolocanje-cen-sistemskih-storitev?inheritRedirect=false&amp;redirect=https%3A%2F%2Fwww.agen-rs.si%2Fzaprta-odlocitev-sprejeta%3Fp_p_id%3D101_INSTANCE_M2GdU2jRtCxV%26p_p_lifecycle%3D0%26p_p_state%3Dnormal%26p_p_mode%3Dview%26p_p_col_id%3Dcolumn-1%26p_p_col_count%3D1" TargetMode="External"/><Relationship Id="rId102" Type="http://schemas.openxmlformats.org/officeDocument/2006/relationships/hyperlink" Target="https://www.agen-rs.si/documents/10926/86946/Agencija-za-energijo---Evidenca-izvajalcev-dejavnosti-distribucije-toplote-in-drugih-energetskih-plinov-2016P01/91b2afdc-9db6-4670-8f85-79b27263bac1" TargetMode="External"/><Relationship Id="rId5" Type="http://schemas.openxmlformats.org/officeDocument/2006/relationships/numbering" Target="numbering.xml"/><Relationship Id="rId90" Type="http://schemas.openxmlformats.org/officeDocument/2006/relationships/hyperlink" Target="http://www.agen-rs.si/porocila-agencije/-/asset_publisher/M2GdU2jRtCxV/content/programi-dela-in-financni-nacrti?_101_INSTANCE_M2GdU2jRtCxV_redirect=%2Fporocila-agencije" TargetMode="External"/><Relationship Id="rId95" Type="http://schemas.openxmlformats.org/officeDocument/2006/relationships/hyperlink" Target="https://www.agen-rs.si/poslovni/elektrika/pravno-varstvo" TargetMode="External"/><Relationship Id="rId22" Type="http://schemas.openxmlformats.org/officeDocument/2006/relationships/hyperlink" Target="mailto:janja.vavpotic@agen-rs.si" TargetMode="External"/><Relationship Id="rId27" Type="http://schemas.openxmlformats.org/officeDocument/2006/relationships/hyperlink" Target="mailto:milojka.podgornik@agen-rs.si" TargetMode="External"/><Relationship Id="rId43" Type="http://schemas.openxmlformats.org/officeDocument/2006/relationships/hyperlink" Target="http://www.agen-rs.si/direktive-eu" TargetMode="External"/><Relationship Id="rId48" Type="http://schemas.openxmlformats.org/officeDocument/2006/relationships/hyperlink" Target="http://www.uradni-list.si/1/objava.jsp?urlid=201469&amp;objava=2870" TargetMode="External"/><Relationship Id="rId64" Type="http://schemas.openxmlformats.org/officeDocument/2006/relationships/hyperlink" Target="http://www.uradni-list.si/1/objava.jsp?urlid=201547&amp;objava=1959" TargetMode="External"/><Relationship Id="rId69" Type="http://schemas.openxmlformats.org/officeDocument/2006/relationships/hyperlink" Target="http://www.uradni-list.si/1/objava.jsp?urlid=201622&amp;objava=847" TargetMode="External"/><Relationship Id="rId113" Type="http://schemas.openxmlformats.org/officeDocument/2006/relationships/fontTable" Target="fontTable.xml"/><Relationship Id="rId80" Type="http://schemas.openxmlformats.org/officeDocument/2006/relationships/hyperlink" Target="https://www.agen-rs.si/javna-obravnava-aktov/-/asset_publisher/M2GdU2jRtCxV/content/akt-o-spremembah-akta-o-metodologiji-za-pripravo-in-ocenitev-nalozbenega-nacrta-operaterja-prenosnega-sistema-zemeljskega-plina?inheritRedirect=false&amp;redirect=https%3A%2F%2Fwww.agen-rs.si%2Fjavna-obravnava-aktov%3Fp_p_id%3D101_INSTANCE_M2GdU2jRtCxV%26p_p_lifecycle%3D0%26p_p_state%3Dnormal%26p_p_mode%3Dview%26p_p_col_id%3Dcolumn-1%26p_p_col_count%3D1" TargetMode="External"/><Relationship Id="rId85" Type="http://schemas.openxmlformats.org/officeDocument/2006/relationships/hyperlink" Target="https://www.agen-rs.si/zaprta-odlocitev-sprejeta/-/asset_publisher/M2GdU2jRtCxV/content/akt-o-spremembah-in-dopolnitvah-akta-o-nacrtu-za-izredne-razmere-pri-oskrbi-z-zemeljskim-plinom?inheritRedirect=false&amp;redirect=https%3A%2F%2Fwww.agen-rs.si%2Fzaprta-odlocitev-sprejeta%3Fp_p_id%3D101_INSTANCE_M2GdU2jRtCxV%26p_p_lifecycle%3D0%26p_p_state%3Dnormal%26p_p_mode%3Dview%26p_p_col_id%3Dcolumn-1%26p_p_col_count%3D1" TargetMode="External"/><Relationship Id="rId12" Type="http://schemas.openxmlformats.org/officeDocument/2006/relationships/hyperlink" Target="mailto:info@agen-rs.si" TargetMode="External"/><Relationship Id="rId17" Type="http://schemas.openxmlformats.org/officeDocument/2006/relationships/hyperlink" Target="http://www.agen-rs.si/organiziranost" TargetMode="External"/><Relationship Id="rId33" Type="http://schemas.openxmlformats.org/officeDocument/2006/relationships/hyperlink" Target="http://www.pisrs.si/Pis.web/pregledPredpisa?id=URED6905" TargetMode="External"/><Relationship Id="rId38" Type="http://schemas.openxmlformats.org/officeDocument/2006/relationships/hyperlink" Target="http://www.pisrs.si/Pis.web/pregledPredpisa?id=ZAKO1608" TargetMode="External"/><Relationship Id="rId59" Type="http://schemas.openxmlformats.org/officeDocument/2006/relationships/hyperlink" Target="http://www.uradni-list.si/1/objava.jsp?urlid=201527&amp;objava=1151" TargetMode="External"/><Relationship Id="rId103" Type="http://schemas.openxmlformats.org/officeDocument/2006/relationships/hyperlink" Target="https://www.agen-rs.si/porocila-agencije/-/asset_publisher/M2GdU2jRtCxV/content/porocilo-o-stanju-na-podrocju-energetike-v-sloveniji-v-letu-2013?inheritRedirect=false&amp;redirect=https%3A%2F%2Fwww.agen-rs.si%2Fporocila-agencije%3Fp_p_id%3D101_INSTANCE_M2GdU2jRtCxV%26p_p_lifecycle%3D0%26p_p_state%3Dnormal%26p_p_mode%3Dview%26p_p_col_id%3Dcolumn-1%26p_p_col_count%3D1" TargetMode="External"/><Relationship Id="rId108" Type="http://schemas.openxmlformats.org/officeDocument/2006/relationships/hyperlink" Target="https://podatki.gov.si/publisher/agencija_za_energijo" TargetMode="External"/><Relationship Id="rId54" Type="http://schemas.openxmlformats.org/officeDocument/2006/relationships/hyperlink" Target="http://www.uradni-list.si/1/objava.jsp?urlid=201510&amp;objava=353" TargetMode="External"/><Relationship Id="rId70" Type="http://schemas.openxmlformats.org/officeDocument/2006/relationships/hyperlink" Target="http://www.uradni-list.si/1/objava.jsp?urlid=201622&amp;objava=848" TargetMode="External"/><Relationship Id="rId75" Type="http://schemas.openxmlformats.org/officeDocument/2006/relationships/hyperlink" Target="http://www.uradni-list.si/1/objava.jsp?urlid=20172&amp;objava=54" TargetMode="External"/><Relationship Id="rId91" Type="http://schemas.openxmlformats.org/officeDocument/2006/relationships/hyperlink" Target="http://www.agen-rs.si/spori" TargetMode="External"/><Relationship Id="rId96" Type="http://schemas.openxmlformats.org/officeDocument/2006/relationships/hyperlink" Target="https://www.agen-rs.si/gospodinjski/plin/kako-se-lahko-pritozi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gen-rs.si/zakonodaja" TargetMode="External"/><Relationship Id="rId23" Type="http://schemas.openxmlformats.org/officeDocument/2006/relationships/hyperlink" Target="mailto:tomaz.lah@agen-rs.si" TargetMode="External"/><Relationship Id="rId28" Type="http://schemas.openxmlformats.org/officeDocument/2006/relationships/hyperlink" Target="mailto:dpo@agen-rs.si" TargetMode="External"/><Relationship Id="rId36" Type="http://schemas.openxmlformats.org/officeDocument/2006/relationships/hyperlink" Target="http://www.pisrs.si/Pis.web/pregledPredpisa?id=ZAKO3336" TargetMode="External"/><Relationship Id="rId49" Type="http://schemas.openxmlformats.org/officeDocument/2006/relationships/hyperlink" Target="http://www.uradni-list.si/1/objava.jsp?urlid=201497&amp;objava=4085" TargetMode="External"/><Relationship Id="rId57" Type="http://schemas.openxmlformats.org/officeDocument/2006/relationships/hyperlink" Target="http://www.uradni-list.si/1/objava.jsp?urlid=201528&amp;objava=1166" TargetMode="External"/><Relationship Id="rId106" Type="http://schemas.openxmlformats.org/officeDocument/2006/relationships/hyperlink" Target="https://www.agen-rs.si/documents/10926/93127/Evidenca_prejetih_vlog/2928c9bd-1fbb-4aaf-8d6d-17e3c677a5f8" TargetMode="External"/><Relationship Id="rId114" Type="http://schemas.openxmlformats.org/officeDocument/2006/relationships/theme" Target="theme/theme1.xml"/><Relationship Id="rId10" Type="http://schemas.openxmlformats.org/officeDocument/2006/relationships/hyperlink" Target="http://www.pisrs.si/Pis.web/pregledPredpisa?id=URED6941" TargetMode="External"/><Relationship Id="rId31" Type="http://schemas.openxmlformats.org/officeDocument/2006/relationships/hyperlink" Target="http://www.pisrs.si/Pis.web/pregledPredpisa?id=ZAKO6665" TargetMode="External"/><Relationship Id="rId44" Type="http://schemas.openxmlformats.org/officeDocument/2006/relationships/hyperlink" Target="http://www.agen-rs.si/uredbe-eu" TargetMode="External"/><Relationship Id="rId52" Type="http://schemas.openxmlformats.org/officeDocument/2006/relationships/hyperlink" Target="http://www.uradni-list.si/1/objava.jsp?urlid=20159&amp;objava=291" TargetMode="External"/><Relationship Id="rId60" Type="http://schemas.openxmlformats.org/officeDocument/2006/relationships/hyperlink" Target="http://www.uradni-list.si/1/objava.jsp?urlid=201559&amp;objava=2458" TargetMode="External"/><Relationship Id="rId65" Type="http://schemas.openxmlformats.org/officeDocument/2006/relationships/hyperlink" Target="http://www.uradni-list.si/1/objava.jsp?urlid=201556&amp;objava=2368" TargetMode="External"/><Relationship Id="rId73" Type="http://schemas.openxmlformats.org/officeDocument/2006/relationships/hyperlink" Target="http://www.uradni-list.si/1/objava.jsp?urlid=201661&amp;objava=2575" TargetMode="External"/><Relationship Id="rId78" Type="http://schemas.openxmlformats.org/officeDocument/2006/relationships/hyperlink" Target="https://www.uradni-list.si/glasilo-uradni-list-rs/vsebina/2017-01-3105/akt-o-spremembah-akta-o-obvezni-vsebini-sistemskih-obratovalnih-navodil-za-prenosni-sistem-zemeljskega-plina" TargetMode="External"/><Relationship Id="rId81" Type="http://schemas.openxmlformats.org/officeDocument/2006/relationships/hyperlink" Target="https://www.agen-rs.si/zaprta-odlocitev-sprejeta/-/asset_publisher/M2GdU2jRtCxV/content/akt-o-metodologiji-za-dolocitev-regulativnega-okvira-operaterja-sistema-zemeljskega-plina-?inheritRedirect=false&amp;redirect=https%3A%2F%2Fwww.agen-rs.si%2Fzaprta-odlocitev-sprejeta%3Fp_p_id%3D101_INSTANCE_M2GdU2jRtCxV%26p_p_lifecycle%3D0%26p_p_state%3Dnormal%26p_p_mode%3Dview%26p_p_col_id%3Dcolumn-1%26p_p_col_count%3D1" TargetMode="External"/><Relationship Id="rId86" Type="http://schemas.openxmlformats.org/officeDocument/2006/relationships/hyperlink" Target="https://www.agen-rs.si/zaprta-odlocitev-sprejeta" TargetMode="External"/><Relationship Id="rId94" Type="http://schemas.openxmlformats.org/officeDocument/2006/relationships/hyperlink" Target="https://www.agen-rs.si/poslovni/elektrika/pravice-malih-poslovnih-odjemalcev/pravica-do-pravnega-varstva" TargetMode="External"/><Relationship Id="rId99" Type="http://schemas.openxmlformats.org/officeDocument/2006/relationships/hyperlink" Target="https://www.agen-rs.si/analiza-cen-toplote" TargetMode="External"/><Relationship Id="rId101" Type="http://schemas.openxmlformats.org/officeDocument/2006/relationships/hyperlink" Target="https://www.agen-rs.si/odlocbe" TargetMode="External"/><Relationship Id="rId4" Type="http://schemas.openxmlformats.org/officeDocument/2006/relationships/customXml" Target="../customXml/item4.xml"/><Relationship Id="rId9" Type="http://schemas.openxmlformats.org/officeDocument/2006/relationships/image" Target="media/image1.png"/><Relationship Id="rId13" Type="http://schemas.openxmlformats.org/officeDocument/2006/relationships/hyperlink" Target="https://www.agen-rs.si/katalog-informacij-javnega-znacaja" TargetMode="External"/><Relationship Id="rId18" Type="http://schemas.openxmlformats.org/officeDocument/2006/relationships/hyperlink" Target="mailto:mojca.spanring@agen-rs.si" TargetMode="External"/><Relationship Id="rId39" Type="http://schemas.openxmlformats.org/officeDocument/2006/relationships/hyperlink" Target="http://www.pisrs.si/Pis.web/pregledPredpisa?id=ZAKO7086" TargetMode="External"/><Relationship Id="rId109" Type="http://schemas.openxmlformats.org/officeDocument/2006/relationships/hyperlink" Target="http://www.agen-rs.si/javna-narocila" TargetMode="External"/><Relationship Id="rId34" Type="http://schemas.openxmlformats.org/officeDocument/2006/relationships/hyperlink" Target="http://www.pisrs.si/Pis.web/pregledPredpisa?id=ZAKO1603" TargetMode="External"/><Relationship Id="rId50" Type="http://schemas.openxmlformats.org/officeDocument/2006/relationships/hyperlink" Target="http://www.uradni-list.si/1/objava.jsp?urlid=201497&amp;objava=4084" TargetMode="External"/><Relationship Id="rId55" Type="http://schemas.openxmlformats.org/officeDocument/2006/relationships/hyperlink" Target="http://www.uradni-list.si/1/objava.jsp?urlid=201517&amp;objava=638" TargetMode="External"/><Relationship Id="rId76" Type="http://schemas.openxmlformats.org/officeDocument/2006/relationships/hyperlink" Target="https://www.uradni-list.si/glasilo-uradni-list-rs/vsebina?urlid=20174&amp;objava=218" TargetMode="External"/><Relationship Id="rId97" Type="http://schemas.openxmlformats.org/officeDocument/2006/relationships/hyperlink" Target="https://www.agen-rs.si/poslovni/plin/pravice-malih-poslovnih-odjemalcev/pravica-do-pravnega-varstva" TargetMode="External"/><Relationship Id="rId104" Type="http://schemas.openxmlformats.org/officeDocument/2006/relationships/hyperlink" Target="https://www.agen-rs.si/documents/10926/86946/Agencija-za-energijo---Energetsko-u%C4%8Dinkoviti-distribucijski-sistemi-2016/e63f8236-cbc6-4f70-b290-06e450659086" TargetMode="External"/><Relationship Id="rId7" Type="http://schemas.openxmlformats.org/officeDocument/2006/relationships/settings" Target="settings.xml"/><Relationship Id="rId71" Type="http://schemas.openxmlformats.org/officeDocument/2006/relationships/hyperlink" Target="http://www.uradni-list.si/1/objava.jsp?sop=2016-01-1552" TargetMode="External"/><Relationship Id="rId92" Type="http://schemas.openxmlformats.org/officeDocument/2006/relationships/hyperlink" Target="http://www.agen-rs.si/pritozbe" TargetMode="External"/><Relationship Id="rId2" Type="http://schemas.openxmlformats.org/officeDocument/2006/relationships/customXml" Target="../customXml/item2.xml"/><Relationship Id="rId29" Type="http://schemas.openxmlformats.org/officeDocument/2006/relationships/hyperlink" Target="http://www.agen-rs.si/zakonodaja" TargetMode="External"/><Relationship Id="rId24" Type="http://schemas.openxmlformats.org/officeDocument/2006/relationships/hyperlink" Target="mailto:lidija.zupanc@agen-rs.si" TargetMode="External"/><Relationship Id="rId40" Type="http://schemas.openxmlformats.org/officeDocument/2006/relationships/hyperlink" Target="http://www.pisrs.si/Pis.web/pregledPredpisa?id=ZAKO3906" TargetMode="External"/><Relationship Id="rId45" Type="http://schemas.openxmlformats.org/officeDocument/2006/relationships/hyperlink" Target="http://www.uradni-list.si/1/objava.jsp?urlid=201438&amp;objava=1604" TargetMode="External"/><Relationship Id="rId66" Type="http://schemas.openxmlformats.org/officeDocument/2006/relationships/hyperlink" Target="http://www.uradni-list.si/1/objava.jsp?urlid=201566&amp;objava=2713" TargetMode="External"/><Relationship Id="rId87" Type="http://schemas.openxmlformats.org/officeDocument/2006/relationships/hyperlink" Target="http://www.agen-rs.si/javna-obravnava-aktov" TargetMode="External"/><Relationship Id="rId110" Type="http://schemas.openxmlformats.org/officeDocument/2006/relationships/hyperlink" Target="http://www.agen-rs.si/kontakt" TargetMode="External"/><Relationship Id="rId61" Type="http://schemas.openxmlformats.org/officeDocument/2006/relationships/hyperlink" Target="http://www.uradni-list.si/1/objava.jsp?urlid=201534&amp;objava=1404" TargetMode="External"/><Relationship Id="rId82" Type="http://schemas.openxmlformats.org/officeDocument/2006/relationships/hyperlink" Target="https://www.agen-rs.si/zaprta-odlocitev-sprejeta/-/asset_publisher/M2GdU2jRtCxV/content/akt-o-spremembah-in-dopolnitvah-akta-o-metodologiji-za-obracunavanje-omreznine-za-prenosni-sistem-zemeljskega-plina?inheritRedirect=false&amp;redirect=https%3A%2F%2Fwww.agen-rs.si%2Fzaprta-odlocitev-sprejeta%3Fp_p_id%3D101_INSTANCE_M2GdU2jRtCxV%26p_p_lifecycle%3D0%26p_p_state%3Dnormal%26p_p_mode%3Dview%26p_p_col_id%3Dcolumn-1%26p_p_col_count%3D1" TargetMode="External"/><Relationship Id="rId19" Type="http://schemas.openxmlformats.org/officeDocument/2006/relationships/hyperlink" Target="mailto:alenka.domjan@agen-rs.si" TargetMode="External"/><Relationship Id="rId14" Type="http://schemas.openxmlformats.org/officeDocument/2006/relationships/hyperlink" Target="http://www.agen-rs.si/nase-naloge" TargetMode="External"/><Relationship Id="rId30" Type="http://schemas.openxmlformats.org/officeDocument/2006/relationships/hyperlink" Target="http://www.pisrs.si/Pis.web/" TargetMode="External"/><Relationship Id="rId35" Type="http://schemas.openxmlformats.org/officeDocument/2006/relationships/hyperlink" Target="http://www.pisrs.si/Pis.web/pregledPredpisa?id=ZAKO4732" TargetMode="External"/><Relationship Id="rId56" Type="http://schemas.openxmlformats.org/officeDocument/2006/relationships/hyperlink" Target="http://www.uradni-list.si/1/objava.jsp?urlid=201528&amp;objava=1167" TargetMode="External"/><Relationship Id="rId77" Type="http://schemas.openxmlformats.org/officeDocument/2006/relationships/hyperlink" Target="https://www.uradni-list.si/glasilo-uradni-list-rs/vsebina/2017-01-3078/akt-o-spremembah-akta-o-metodologiji-za-pripravo-in-ocenitev-nalozbenega-nacrta-distribucijskega-operaterja-elektricne-energije" TargetMode="External"/><Relationship Id="rId100" Type="http://schemas.openxmlformats.org/officeDocument/2006/relationships/hyperlink" Target="https://www.acer-remit.eu/portal/european-register" TargetMode="External"/><Relationship Id="rId105" Type="http://schemas.openxmlformats.org/officeDocument/2006/relationships/hyperlink" Target="https://poi.borzen.si/register/DevicesList.aspx" TargetMode="External"/><Relationship Id="rId8" Type="http://schemas.openxmlformats.org/officeDocument/2006/relationships/webSettings" Target="webSettings.xml"/><Relationship Id="rId51" Type="http://schemas.openxmlformats.org/officeDocument/2006/relationships/hyperlink" Target="http://www.uradni-list.si/1/objava.jsp?urlid=201498&amp;objava=4166" TargetMode="External"/><Relationship Id="rId72" Type="http://schemas.openxmlformats.org/officeDocument/2006/relationships/hyperlink" Target="http://www.uradni-list.si/1/objava.jsp?urlid=201648&amp;objava=2076" TargetMode="External"/><Relationship Id="rId93" Type="http://schemas.openxmlformats.org/officeDocument/2006/relationships/hyperlink" Target="https://www.agen-rs.si/gospodinjski/elektrika/kako-se-lahko-pritozim" TargetMode="External"/><Relationship Id="rId98" Type="http://schemas.openxmlformats.org/officeDocument/2006/relationships/hyperlink" Target="https://www.agen-rs.si/poslovni/plin/pravno-varstvo" TargetMode="External"/><Relationship Id="rId3" Type="http://schemas.openxmlformats.org/officeDocument/2006/relationships/customXml" Target="../customXml/item3.xml"/><Relationship Id="rId25" Type="http://schemas.openxmlformats.org/officeDocument/2006/relationships/hyperlink" Target="mailto:nina.versnikskrabar@agen-rs.si" TargetMode="External"/><Relationship Id="rId46" Type="http://schemas.openxmlformats.org/officeDocument/2006/relationships/hyperlink" Target="http://www.pisrs.si/Pis.web/pregledPredpisa?id=AKT_914" TargetMode="External"/><Relationship Id="rId67" Type="http://schemas.openxmlformats.org/officeDocument/2006/relationships/hyperlink" Target="http://www.uradni-list.si/1/objava.jsp?urlid=2015105&amp;objava=4201" TargetMode="External"/><Relationship Id="rId20" Type="http://schemas.openxmlformats.org/officeDocument/2006/relationships/hyperlink" Target="mailto:tina.stok@agen-rs.si" TargetMode="External"/><Relationship Id="rId41" Type="http://schemas.openxmlformats.org/officeDocument/2006/relationships/hyperlink" Target="http://www.pisrs.si/Pis.web/pregledPredpisa?id=ZAKO3209" TargetMode="External"/><Relationship Id="rId62" Type="http://schemas.openxmlformats.org/officeDocument/2006/relationships/hyperlink" Target="http://www.uradni-list.si/1/objava.jsp?urlid=201539&amp;objava=1620" TargetMode="External"/><Relationship Id="rId83" Type="http://schemas.openxmlformats.org/officeDocument/2006/relationships/hyperlink" Target="https://www.agen-rs.si/zaprta-odlocitev-sprejeta/-/asset_publisher/M2GdU2jRtCxV/content/akt-o-metodologiji-za-obracunavanje-omreznine-za-distribucijski-sistem-zemeljskega-plina-?inheritRedirect=false&amp;redirect=https%3A%2F%2Fwww.agen-rs.si%2Fzaprta-odlocitev-sprejeta%3Fp_p_id%3D101_INSTANCE_M2GdU2jRtCxV%26p_p_lifecycle%3D0%26p_p_state%3Dnormal%26p_p_mode%3Dview%26p_p_col_id%3Dcolumn-1%26p_p_col_count%3D1" TargetMode="External"/><Relationship Id="rId88" Type="http://schemas.openxmlformats.org/officeDocument/2006/relationships/hyperlink" Target="http://www.agen-rs.si/porocila-agencije/-/asset_publisher/M2GdU2jRtCxV/content/porocilo-o-stanju-na-podrocju-energetike-v-sloveniji-v-letu-2013?_101_INSTANCE_M2GdU2jRtCxV_redirect=%2Fporocila-agencije" TargetMode="External"/><Relationship Id="rId111" Type="http://schemas.openxmlformats.org/officeDocument/2006/relationships/hyperlink" Target="http://www.agen-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4160D2CCA0649B8A08A78A946BA27" ma:contentTypeVersion="0" ma:contentTypeDescription="Create a new document." ma:contentTypeScope="" ma:versionID="971ddf2d785b9ac6292640995e157b28">
  <xsd:schema xmlns:xsd="http://www.w3.org/2001/XMLSchema" xmlns:p="http://schemas.microsoft.com/office/2006/metadata/properties" targetNamespace="http://schemas.microsoft.com/office/2006/metadata/properties" ma:root="true" ma:fieldsID="b32b162f99ef1301f6ec7b498ff5f4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FB6A-F8F7-4C99-A9E7-89CCEAADD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0DCCBA-3763-49CD-8DA4-7C9A5B8B29C4}">
  <ds:schemaRefs>
    <ds:schemaRef ds:uri="http://schemas.microsoft.com/sharepoint/v3/contenttype/forms"/>
  </ds:schemaRefs>
</ds:datastoreItem>
</file>

<file path=customXml/itemProps3.xml><?xml version="1.0" encoding="utf-8"?>
<ds:datastoreItem xmlns:ds="http://schemas.openxmlformats.org/officeDocument/2006/customXml" ds:itemID="{705835D9-03B6-4022-9FC3-D36D6966BF10}">
  <ds:schemaRefs>
    <ds:schemaRef ds:uri="http://schemas.microsoft.com/office/2006/metadata/properties"/>
  </ds:schemaRefs>
</ds:datastoreItem>
</file>

<file path=customXml/itemProps4.xml><?xml version="1.0" encoding="utf-8"?>
<ds:datastoreItem xmlns:ds="http://schemas.openxmlformats.org/officeDocument/2006/customXml" ds:itemID="{9A1D9392-F541-4002-8CD1-327048BE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5588</Words>
  <Characters>31854</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Primer podajanja vsebine</vt:lpstr>
    </vt:vector>
  </TitlesOfParts>
  <Company>Javna agencija RS za energijo</Company>
  <LinksUpToDate>false</LinksUpToDate>
  <CharactersWithSpaces>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podajanja vsebine</dc:title>
  <dc:creator>Bojan Mlaj</dc:creator>
  <cp:lastModifiedBy>Lidija Zupanc</cp:lastModifiedBy>
  <cp:revision>6</cp:revision>
  <cp:lastPrinted>2018-11-05T11:47:00Z</cp:lastPrinted>
  <dcterms:created xsi:type="dcterms:W3CDTF">2018-11-22T13:35:00Z</dcterms:created>
  <dcterms:modified xsi:type="dcterms:W3CDTF">2018-11-22T13:48:00Z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0x0101000464160D2CCA0649B8A08A78A946BA27</vt:lpwstr>
  </property>
</Properties>
</file>