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D664D" w14:textId="77BC5DA0" w:rsidR="009D0991" w:rsidRDefault="007B3903" w:rsidP="00AB53BF">
      <w:pPr>
        <w:pStyle w:val="Brezrazmikov"/>
        <w:jc w:val="right"/>
        <w:rPr>
          <w:b/>
        </w:rPr>
      </w:pPr>
      <w:r w:rsidRPr="007B3903">
        <w:rPr>
          <w:b/>
        </w:rPr>
        <w:t>O</w:t>
      </w:r>
      <w:r w:rsidR="00AB53BF" w:rsidRPr="007B3903">
        <w:rPr>
          <w:b/>
        </w:rPr>
        <w:t>brazec</w:t>
      </w:r>
      <w:r>
        <w:rPr>
          <w:b/>
        </w:rPr>
        <w:t xml:space="preserve"> </w:t>
      </w:r>
      <w:r w:rsidR="004A29E1">
        <w:rPr>
          <w:b/>
        </w:rPr>
        <w:t>5</w:t>
      </w:r>
    </w:p>
    <w:p w14:paraId="16E21F33" w14:textId="748AC611" w:rsidR="00AB53BF" w:rsidRPr="007B3903" w:rsidRDefault="00AB53BF" w:rsidP="00AB53BF">
      <w:pPr>
        <w:pStyle w:val="Brezrazmikov"/>
        <w:jc w:val="right"/>
        <w:rPr>
          <w:b/>
        </w:rPr>
      </w:pPr>
      <w:r w:rsidRPr="007B3903">
        <w:rPr>
          <w:b/>
        </w:rPr>
        <w:t>»Predračun«</w:t>
      </w:r>
    </w:p>
    <w:p w14:paraId="0138D82B" w14:textId="0A97EE73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7CC98F28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5B85F1CF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3C9A7661" w14:textId="77777777" w:rsidR="00AB53BF" w:rsidRPr="00F8094D" w:rsidRDefault="00AB53BF" w:rsidP="00AB53B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4ABBCF14" w14:textId="77777777" w:rsidR="00583912" w:rsidRDefault="00583912" w:rsidP="00F17996">
      <w:pPr>
        <w:pStyle w:val="Naslov4"/>
        <w:numPr>
          <w:ilvl w:val="0"/>
          <w:numId w:val="0"/>
        </w:numPr>
        <w:spacing w:line="240" w:lineRule="auto"/>
        <w:jc w:val="center"/>
        <w:rPr>
          <w:rFonts w:cs="Arial"/>
          <w:b/>
          <w:i w:val="0"/>
          <w:color w:val="auto"/>
        </w:rPr>
      </w:pPr>
    </w:p>
    <w:p w14:paraId="2C41D7A3" w14:textId="35E5C4CD" w:rsidR="00AB53BF" w:rsidRDefault="00AB53BF" w:rsidP="00F17996">
      <w:pPr>
        <w:pStyle w:val="Naslov4"/>
        <w:numPr>
          <w:ilvl w:val="0"/>
          <w:numId w:val="0"/>
        </w:numPr>
        <w:spacing w:line="240" w:lineRule="auto"/>
        <w:jc w:val="center"/>
        <w:rPr>
          <w:rFonts w:cs="Arial"/>
          <w:b/>
          <w:i w:val="0"/>
          <w:color w:val="auto"/>
        </w:rPr>
      </w:pPr>
      <w:r w:rsidRPr="00F8094D">
        <w:rPr>
          <w:rFonts w:cs="Arial"/>
          <w:b/>
          <w:i w:val="0"/>
          <w:color w:val="auto"/>
        </w:rPr>
        <w:t>PREDRAČUN</w:t>
      </w:r>
      <w:r w:rsidR="007B61E1">
        <w:rPr>
          <w:rStyle w:val="Sprotnaopomba-sklic"/>
          <w:rFonts w:cs="Arial"/>
          <w:b/>
          <w:i w:val="0"/>
          <w:color w:val="auto"/>
        </w:rPr>
        <w:footnoteReference w:id="1"/>
      </w:r>
    </w:p>
    <w:p w14:paraId="44D2A1C9" w14:textId="16B03B19" w:rsidR="00F17996" w:rsidRDefault="00F17996" w:rsidP="00F17996">
      <w:pPr>
        <w:spacing w:line="240" w:lineRule="auto"/>
        <w:jc w:val="center"/>
        <w:rPr>
          <w:rFonts w:cs="Tahoma"/>
        </w:rPr>
      </w:pPr>
      <w:r>
        <w:rPr>
          <w:rFonts w:cs="Tahoma"/>
        </w:rPr>
        <w:t xml:space="preserve"> </w:t>
      </w:r>
    </w:p>
    <w:p w14:paraId="54E95E68" w14:textId="1A3DCAD7" w:rsidR="003974FC" w:rsidRDefault="009D0991" w:rsidP="003974FC">
      <w:pPr>
        <w:pStyle w:val="Telobesedila2"/>
        <w:tabs>
          <w:tab w:val="left" w:pos="426"/>
          <w:tab w:val="left" w:pos="2977"/>
        </w:tabs>
        <w:spacing w:after="0" w:line="240" w:lineRule="auto"/>
      </w:pPr>
      <w:r w:rsidRPr="00695658">
        <w:t xml:space="preserve">Predmet javnega naročila: </w:t>
      </w:r>
      <w:r w:rsidR="003974FC">
        <w:rPr>
          <w:b/>
          <w:lang w:eastAsia="en-US"/>
        </w:rPr>
        <w:t>»</w:t>
      </w:r>
      <w:r w:rsidR="00704705">
        <w:rPr>
          <w:b/>
          <w:lang w:eastAsia="en-US"/>
        </w:rPr>
        <w:t xml:space="preserve">Dobava energijsko učinkovite računalniške </w:t>
      </w:r>
      <w:r w:rsidR="003974FC">
        <w:rPr>
          <w:b/>
          <w:lang w:eastAsia="en-US"/>
        </w:rPr>
        <w:t>opreme«</w:t>
      </w:r>
      <w:r w:rsidR="003974FC">
        <w:rPr>
          <w:lang w:eastAsia="en-US"/>
        </w:rPr>
        <w:t xml:space="preserve">, </w:t>
      </w:r>
      <w:r w:rsidR="003974FC">
        <w:rPr>
          <w:rFonts w:cs="Tahoma"/>
          <w:lang w:eastAsia="en-US"/>
        </w:rPr>
        <w:t>z oznako 971-</w:t>
      </w:r>
      <w:r w:rsidR="00704705">
        <w:rPr>
          <w:rFonts w:cs="Tahoma"/>
          <w:lang w:eastAsia="en-US"/>
        </w:rPr>
        <w:t>1</w:t>
      </w:r>
      <w:r w:rsidR="003974FC">
        <w:rPr>
          <w:rFonts w:cs="Tahoma"/>
          <w:lang w:eastAsia="en-US"/>
        </w:rPr>
        <w:t>/202</w:t>
      </w:r>
      <w:r w:rsidR="00704705">
        <w:rPr>
          <w:rFonts w:cs="Tahoma"/>
          <w:lang w:eastAsia="en-US"/>
        </w:rPr>
        <w:t>1</w:t>
      </w:r>
    </w:p>
    <w:p w14:paraId="6F35B420" w14:textId="2E623A1A" w:rsidR="006B3E06" w:rsidRDefault="006B3E06" w:rsidP="009D0991">
      <w:pPr>
        <w:spacing w:line="240" w:lineRule="auto"/>
      </w:pPr>
    </w:p>
    <w:p w14:paraId="095BCCCB" w14:textId="77777777" w:rsidR="00534FDE" w:rsidRDefault="00534FDE" w:rsidP="009D0991">
      <w:pPr>
        <w:spacing w:line="240" w:lineRule="auto"/>
      </w:pPr>
    </w:p>
    <w:p w14:paraId="76ACD050" w14:textId="225DFA75" w:rsidR="009E1574" w:rsidRDefault="003974FC" w:rsidP="009E1574">
      <w:pPr>
        <w:spacing w:line="240" w:lineRule="auto"/>
        <w:rPr>
          <w:b/>
        </w:rPr>
      </w:pPr>
      <w:r w:rsidRPr="009E1574">
        <w:rPr>
          <w:b/>
        </w:rPr>
        <w:t>Ponudbena cena</w:t>
      </w:r>
      <w:r w:rsidR="009E1574" w:rsidRPr="009E1574">
        <w:rPr>
          <w:b/>
        </w:rPr>
        <w:t xml:space="preserve"> za </w:t>
      </w:r>
      <w:r w:rsidR="009E1574" w:rsidRPr="000F1AAC">
        <w:rPr>
          <w:b/>
          <w:u w:val="single"/>
        </w:rPr>
        <w:t>sklop 1</w:t>
      </w:r>
      <w:r w:rsidR="000575F3">
        <w:rPr>
          <w:b/>
          <w:u w:val="single"/>
        </w:rPr>
        <w:t xml:space="preserve"> - Osebni računalniki</w:t>
      </w:r>
      <w:r w:rsidR="009E1574">
        <w:rPr>
          <w:b/>
        </w:rPr>
        <w:t>:</w:t>
      </w:r>
    </w:p>
    <w:p w14:paraId="55F7A018" w14:textId="029C3BBA" w:rsidR="000575F3" w:rsidRDefault="00A10975" w:rsidP="00E65A90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</w:t>
      </w:r>
      <w:r w:rsidR="00E65A90">
        <w:rPr>
          <w:rFonts w:ascii="Verdana" w:hAnsi="Verdana" w:cs="Arial"/>
          <w:i/>
          <w:sz w:val="18"/>
          <w:szCs w:val="18"/>
        </w:rPr>
        <w:t>(Izpolniti tabelo</w:t>
      </w:r>
      <w:r w:rsidR="004A75A4">
        <w:rPr>
          <w:rFonts w:ascii="Verdana" w:hAnsi="Verdana" w:cs="Arial"/>
          <w:i/>
          <w:sz w:val="18"/>
          <w:szCs w:val="18"/>
        </w:rPr>
        <w:t xml:space="preserve"> 1</w:t>
      </w:r>
      <w:r w:rsidR="00E65A90">
        <w:rPr>
          <w:rFonts w:ascii="Verdana" w:hAnsi="Verdana" w:cs="Arial"/>
          <w:i/>
          <w:sz w:val="18"/>
          <w:szCs w:val="18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1219"/>
        <w:gridCol w:w="1812"/>
        <w:gridCol w:w="1813"/>
        <w:gridCol w:w="1813"/>
      </w:tblGrid>
      <w:tr w:rsidR="000575F3" w14:paraId="74BE8632" w14:textId="77777777" w:rsidTr="0026748C">
        <w:tc>
          <w:tcPr>
            <w:tcW w:w="2405" w:type="dxa"/>
          </w:tcPr>
          <w:p w14:paraId="42ECB54B" w14:textId="6B0288B9" w:rsidR="000575F3" w:rsidRPr="000575F3" w:rsidRDefault="000575F3" w:rsidP="00E65A90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575F3">
              <w:rPr>
                <w:rFonts w:ascii="Verdana" w:hAnsi="Verdana" w:cs="Arial"/>
                <w:b/>
                <w:sz w:val="18"/>
                <w:szCs w:val="18"/>
              </w:rPr>
              <w:t>SKLOP 1</w:t>
            </w:r>
          </w:p>
        </w:tc>
        <w:tc>
          <w:tcPr>
            <w:tcW w:w="1219" w:type="dxa"/>
          </w:tcPr>
          <w:p w14:paraId="0DF3D2EB" w14:textId="45D84BD0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812" w:type="dxa"/>
          </w:tcPr>
          <w:p w14:paraId="5DEF3E96" w14:textId="0394A448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813" w:type="dxa"/>
          </w:tcPr>
          <w:p w14:paraId="3E40E9B1" w14:textId="778F720A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813" w:type="dxa"/>
          </w:tcPr>
          <w:p w14:paraId="5B52060A" w14:textId="28314490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0575F3" w14:paraId="089DA7CF" w14:textId="77777777" w:rsidTr="0026748C">
        <w:tc>
          <w:tcPr>
            <w:tcW w:w="2405" w:type="dxa"/>
          </w:tcPr>
          <w:p w14:paraId="4C2F20D4" w14:textId="3A4EA265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Osebni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računalnik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I</w:t>
            </w:r>
          </w:p>
        </w:tc>
        <w:tc>
          <w:tcPr>
            <w:tcW w:w="1219" w:type="dxa"/>
          </w:tcPr>
          <w:p w14:paraId="470B37D0" w14:textId="391CA0E8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C92FFD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14:paraId="1468F564" w14:textId="0ADADC0F" w:rsidR="000575F3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199AB41A" w14:textId="77777777" w:rsidR="000575F3" w:rsidRDefault="000575F3" w:rsidP="00E65A90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5EFC1AD1" w14:textId="77777777" w:rsidR="000575F3" w:rsidRDefault="000575F3" w:rsidP="00E65A90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26748C" w14:paraId="0C4BF410" w14:textId="77777777" w:rsidTr="0026748C">
        <w:tc>
          <w:tcPr>
            <w:tcW w:w="2405" w:type="dxa"/>
          </w:tcPr>
          <w:p w14:paraId="547F2954" w14:textId="0C9D36DF" w:rsid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Osebni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računalnik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II</w:t>
            </w:r>
          </w:p>
        </w:tc>
        <w:tc>
          <w:tcPr>
            <w:tcW w:w="1219" w:type="dxa"/>
          </w:tcPr>
          <w:p w14:paraId="2D614DA3" w14:textId="36CD9A52" w:rsidR="0026748C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14:paraId="08EC430E" w14:textId="7C671ACE" w:rsidR="0026748C" w:rsidRP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6AD52595" w14:textId="77777777" w:rsid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0E0FB97F" w14:textId="77777777" w:rsid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26748C" w14:paraId="221B048E" w14:textId="77777777" w:rsidTr="00963902">
        <w:tc>
          <w:tcPr>
            <w:tcW w:w="7249" w:type="dxa"/>
            <w:gridSpan w:val="4"/>
          </w:tcPr>
          <w:p w14:paraId="5AA47312" w14:textId="357B714E" w:rsidR="0026748C" w:rsidRPr="0026748C" w:rsidRDefault="0026748C" w:rsidP="0026748C">
            <w:pPr>
              <w:pStyle w:val="Telobesedila"/>
              <w:spacing w:line="240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SKUPAJ:</w:t>
            </w:r>
          </w:p>
        </w:tc>
        <w:tc>
          <w:tcPr>
            <w:tcW w:w="1813" w:type="dxa"/>
          </w:tcPr>
          <w:p w14:paraId="71DF6462" w14:textId="77777777" w:rsidR="0026748C" w:rsidRDefault="0026748C" w:rsidP="00E65A90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14B365AC" w14:textId="605E5B89" w:rsidR="000575F3" w:rsidRPr="0026748C" w:rsidRDefault="000575F3" w:rsidP="00E65A90">
      <w:pPr>
        <w:pStyle w:val="Telobesedila"/>
        <w:spacing w:line="240" w:lineRule="auto"/>
        <w:rPr>
          <w:rFonts w:ascii="Verdana" w:hAnsi="Verdana" w:cs="Arial"/>
          <w:sz w:val="18"/>
          <w:szCs w:val="18"/>
        </w:rPr>
      </w:pPr>
    </w:p>
    <w:p w14:paraId="0318146B" w14:textId="49E9EE7F" w:rsidR="007F6028" w:rsidRPr="001C3946" w:rsidRDefault="007F6028" w:rsidP="00B57DD3">
      <w:pPr>
        <w:spacing w:line="240" w:lineRule="auto"/>
        <w:rPr>
          <w:rFonts w:cs="Tahoma"/>
          <w:sz w:val="18"/>
          <w:szCs w:val="18"/>
        </w:rPr>
      </w:pPr>
    </w:p>
    <w:p w14:paraId="53AB7431" w14:textId="2BBF6CAF" w:rsidR="000575F3" w:rsidRDefault="000575F3" w:rsidP="000575F3">
      <w:pPr>
        <w:spacing w:line="240" w:lineRule="auto"/>
        <w:rPr>
          <w:b/>
        </w:rPr>
      </w:pPr>
      <w:r w:rsidRPr="009E1574">
        <w:rPr>
          <w:b/>
        </w:rPr>
        <w:t xml:space="preserve">Ponudbena cena za </w:t>
      </w:r>
      <w:r w:rsidRPr="000F1AAC">
        <w:rPr>
          <w:b/>
          <w:u w:val="single"/>
        </w:rPr>
        <w:t xml:space="preserve">sklop </w:t>
      </w:r>
      <w:r>
        <w:rPr>
          <w:b/>
          <w:u w:val="single"/>
        </w:rPr>
        <w:t>2</w:t>
      </w:r>
      <w:r w:rsidR="0026748C">
        <w:rPr>
          <w:b/>
          <w:u w:val="single"/>
        </w:rPr>
        <w:t xml:space="preserve"> – Prenosni računalniki</w:t>
      </w:r>
      <w:r>
        <w:rPr>
          <w:b/>
        </w:rPr>
        <w:t>:</w:t>
      </w:r>
    </w:p>
    <w:p w14:paraId="0C02C86D" w14:textId="3EAC04F8" w:rsidR="0026748C" w:rsidRDefault="000575F3" w:rsidP="0026748C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(Izpolniti tabelo</w:t>
      </w:r>
      <w:r w:rsidR="0026748C">
        <w:rPr>
          <w:rFonts w:ascii="Verdana" w:hAnsi="Verdana" w:cs="Arial"/>
          <w:i/>
          <w:sz w:val="18"/>
          <w:szCs w:val="18"/>
        </w:rPr>
        <w:t xml:space="preserve"> 2</w:t>
      </w:r>
      <w:r>
        <w:rPr>
          <w:rFonts w:ascii="Verdana" w:hAnsi="Verdana" w:cs="Arial"/>
          <w:i/>
          <w:sz w:val="18"/>
          <w:szCs w:val="18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1219"/>
        <w:gridCol w:w="1812"/>
        <w:gridCol w:w="1813"/>
        <w:gridCol w:w="1813"/>
      </w:tblGrid>
      <w:tr w:rsidR="0026748C" w14:paraId="1689B636" w14:textId="77777777" w:rsidTr="000A31ED">
        <w:tc>
          <w:tcPr>
            <w:tcW w:w="2405" w:type="dxa"/>
          </w:tcPr>
          <w:p w14:paraId="61CFA6E2" w14:textId="0DEB1251" w:rsidR="0026748C" w:rsidRPr="000575F3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575F3">
              <w:rPr>
                <w:rFonts w:ascii="Verdana" w:hAnsi="Verdana" w:cs="Arial"/>
                <w:b/>
                <w:sz w:val="18"/>
                <w:szCs w:val="18"/>
              </w:rPr>
              <w:t xml:space="preserve">SKLOP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1219" w:type="dxa"/>
          </w:tcPr>
          <w:p w14:paraId="76420929" w14:textId="77777777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812" w:type="dxa"/>
          </w:tcPr>
          <w:p w14:paraId="5E665AA9" w14:textId="77777777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813" w:type="dxa"/>
          </w:tcPr>
          <w:p w14:paraId="17B0ED79" w14:textId="77777777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813" w:type="dxa"/>
          </w:tcPr>
          <w:p w14:paraId="7992F9E5" w14:textId="77777777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26748C" w14:paraId="4DD699A7" w14:textId="77777777" w:rsidTr="000A31ED">
        <w:tc>
          <w:tcPr>
            <w:tcW w:w="2405" w:type="dxa"/>
          </w:tcPr>
          <w:p w14:paraId="3C1FFE60" w14:textId="5D84363E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Prenosni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računalnik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14</w:t>
            </w:r>
            <w:r w:rsidR="00A50112">
              <w:rPr>
                <w:rFonts w:ascii="Verdana" w:hAnsi="Verdana" w:cs="Arial"/>
                <w:sz w:val="18"/>
                <w:szCs w:val="18"/>
              </w:rPr>
              <w:t>"</w:t>
            </w:r>
          </w:p>
        </w:tc>
        <w:tc>
          <w:tcPr>
            <w:tcW w:w="1219" w:type="dxa"/>
          </w:tcPr>
          <w:p w14:paraId="326E6AAA" w14:textId="33B6FE2D" w:rsidR="0026748C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812" w:type="dxa"/>
          </w:tcPr>
          <w:p w14:paraId="50FEC1AA" w14:textId="77777777" w:rsidR="0026748C" w:rsidRP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585882A7" w14:textId="77777777" w:rsid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56993016" w14:textId="77777777" w:rsidR="0026748C" w:rsidRDefault="0026748C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34FDE" w14:paraId="655DA081" w14:textId="77777777" w:rsidTr="000A31ED">
        <w:tc>
          <w:tcPr>
            <w:tcW w:w="2405" w:type="dxa"/>
          </w:tcPr>
          <w:p w14:paraId="7A9013BA" w14:textId="5209240E" w:rsidR="00534FDE" w:rsidRDefault="00534FDE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Prenosni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računalnik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15"</w:t>
            </w:r>
          </w:p>
        </w:tc>
        <w:tc>
          <w:tcPr>
            <w:tcW w:w="1219" w:type="dxa"/>
          </w:tcPr>
          <w:p w14:paraId="0451C115" w14:textId="43B914DD" w:rsidR="00534FDE" w:rsidRDefault="00534FDE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14:paraId="4F68F581" w14:textId="77777777" w:rsidR="00534FDE" w:rsidRDefault="00534FDE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13" w:type="dxa"/>
          </w:tcPr>
          <w:p w14:paraId="089F3C85" w14:textId="77777777" w:rsidR="00534FDE" w:rsidRDefault="00534FDE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5FE167F2" w14:textId="77777777" w:rsidR="00534FDE" w:rsidRDefault="00534FDE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093660C2" w14:textId="77777777" w:rsidR="0026748C" w:rsidRPr="0026748C" w:rsidRDefault="0026748C" w:rsidP="0026748C">
      <w:pPr>
        <w:pStyle w:val="Telobesedila"/>
        <w:spacing w:line="240" w:lineRule="auto"/>
        <w:rPr>
          <w:rFonts w:ascii="Verdana" w:hAnsi="Verdana" w:cs="Arial"/>
          <w:sz w:val="18"/>
          <w:szCs w:val="18"/>
        </w:rPr>
      </w:pPr>
    </w:p>
    <w:p w14:paraId="34DC8C65" w14:textId="77777777" w:rsidR="0026748C" w:rsidRDefault="0026748C" w:rsidP="000575F3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</w:p>
    <w:p w14:paraId="28281C1A" w14:textId="1350094F" w:rsidR="000575F3" w:rsidRDefault="000575F3" w:rsidP="000575F3">
      <w:pPr>
        <w:spacing w:line="240" w:lineRule="auto"/>
        <w:rPr>
          <w:b/>
        </w:rPr>
      </w:pPr>
      <w:r w:rsidRPr="009E1574">
        <w:rPr>
          <w:b/>
        </w:rPr>
        <w:t xml:space="preserve">Ponudbena cena za </w:t>
      </w:r>
      <w:r w:rsidRPr="000F1AAC">
        <w:rPr>
          <w:b/>
          <w:u w:val="single"/>
        </w:rPr>
        <w:t xml:space="preserve">sklop </w:t>
      </w:r>
      <w:r>
        <w:rPr>
          <w:b/>
          <w:u w:val="single"/>
        </w:rPr>
        <w:t>3</w:t>
      </w:r>
      <w:r w:rsidR="00A50112">
        <w:rPr>
          <w:b/>
          <w:u w:val="single"/>
        </w:rPr>
        <w:t xml:space="preserve"> - Monitorji</w:t>
      </w:r>
      <w:r>
        <w:rPr>
          <w:b/>
        </w:rPr>
        <w:t>:</w:t>
      </w:r>
    </w:p>
    <w:p w14:paraId="7C495917" w14:textId="684772FD" w:rsidR="00A50112" w:rsidRDefault="00A50112" w:rsidP="00A50112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(Izpolniti tabelo 3)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1219"/>
        <w:gridCol w:w="1812"/>
        <w:gridCol w:w="1813"/>
        <w:gridCol w:w="1813"/>
      </w:tblGrid>
      <w:tr w:rsidR="00A50112" w14:paraId="04B59234" w14:textId="77777777" w:rsidTr="000A31ED">
        <w:tc>
          <w:tcPr>
            <w:tcW w:w="2405" w:type="dxa"/>
          </w:tcPr>
          <w:p w14:paraId="24EBD220" w14:textId="3519560A" w:rsidR="00A50112" w:rsidRPr="000575F3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575F3">
              <w:rPr>
                <w:rFonts w:ascii="Verdana" w:hAnsi="Verdana" w:cs="Arial"/>
                <w:b/>
                <w:sz w:val="18"/>
                <w:szCs w:val="18"/>
              </w:rPr>
              <w:t xml:space="preserve">SKLOP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1219" w:type="dxa"/>
          </w:tcPr>
          <w:p w14:paraId="05E8D864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812" w:type="dxa"/>
          </w:tcPr>
          <w:p w14:paraId="50C221BC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813" w:type="dxa"/>
          </w:tcPr>
          <w:p w14:paraId="429505FC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813" w:type="dxa"/>
          </w:tcPr>
          <w:p w14:paraId="6A136278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A50112" w14:paraId="7A5C61C0" w14:textId="77777777" w:rsidTr="000A31ED">
        <w:tc>
          <w:tcPr>
            <w:tcW w:w="2405" w:type="dxa"/>
          </w:tcPr>
          <w:p w14:paraId="44B68AFD" w14:textId="6F511C4A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Monitor 24"</w:t>
            </w:r>
          </w:p>
        </w:tc>
        <w:tc>
          <w:tcPr>
            <w:tcW w:w="1219" w:type="dxa"/>
          </w:tcPr>
          <w:p w14:paraId="29FEEB4C" w14:textId="4E17032C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1812" w:type="dxa"/>
          </w:tcPr>
          <w:p w14:paraId="33957EDA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09304C89" w14:textId="77777777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1CF4E75B" w14:textId="77777777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A50112" w14:paraId="091C810B" w14:textId="77777777" w:rsidTr="000A31ED">
        <w:tc>
          <w:tcPr>
            <w:tcW w:w="2405" w:type="dxa"/>
          </w:tcPr>
          <w:p w14:paraId="451EFED5" w14:textId="59ED6BE1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Monitor 27"</w:t>
            </w:r>
          </w:p>
        </w:tc>
        <w:tc>
          <w:tcPr>
            <w:tcW w:w="1219" w:type="dxa"/>
          </w:tcPr>
          <w:p w14:paraId="5123036D" w14:textId="646EB3D3" w:rsidR="00A50112" w:rsidRPr="0026748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812" w:type="dxa"/>
          </w:tcPr>
          <w:p w14:paraId="47474277" w14:textId="77777777" w:rsidR="00A50112" w:rsidRPr="0026748C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13CDAF37" w14:textId="77777777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54C79E9B" w14:textId="77777777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A50112" w14:paraId="67E820FF" w14:textId="77777777" w:rsidTr="000A31ED">
        <w:tc>
          <w:tcPr>
            <w:tcW w:w="7249" w:type="dxa"/>
            <w:gridSpan w:val="4"/>
          </w:tcPr>
          <w:p w14:paraId="258F4995" w14:textId="77777777" w:rsidR="00A50112" w:rsidRPr="0026748C" w:rsidRDefault="00A50112" w:rsidP="000A31ED">
            <w:pPr>
              <w:pStyle w:val="Telobesedila"/>
              <w:spacing w:line="240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SKUPAJ:</w:t>
            </w:r>
          </w:p>
        </w:tc>
        <w:tc>
          <w:tcPr>
            <w:tcW w:w="1813" w:type="dxa"/>
          </w:tcPr>
          <w:p w14:paraId="050690A8" w14:textId="77777777" w:rsidR="00A50112" w:rsidRDefault="00A501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5326D6D5" w14:textId="21CC36F4" w:rsidR="000575F3" w:rsidRDefault="000575F3" w:rsidP="000575F3">
      <w:pPr>
        <w:spacing w:line="240" w:lineRule="auto"/>
      </w:pPr>
    </w:p>
    <w:p w14:paraId="3264F2C0" w14:textId="77777777" w:rsidR="00534FDE" w:rsidRDefault="00534FDE" w:rsidP="000575F3">
      <w:pPr>
        <w:spacing w:line="240" w:lineRule="auto"/>
      </w:pPr>
    </w:p>
    <w:p w14:paraId="7A84F825" w14:textId="141DC48F" w:rsidR="000575F3" w:rsidRPr="00DD78BC" w:rsidRDefault="000575F3" w:rsidP="000575F3">
      <w:pPr>
        <w:spacing w:line="240" w:lineRule="auto"/>
        <w:rPr>
          <w:b/>
        </w:rPr>
      </w:pPr>
      <w:r w:rsidRPr="009E1574">
        <w:rPr>
          <w:b/>
        </w:rPr>
        <w:lastRenderedPageBreak/>
        <w:t xml:space="preserve">Ponudbena cena za </w:t>
      </w:r>
      <w:r w:rsidRPr="000F1AAC">
        <w:rPr>
          <w:b/>
          <w:u w:val="single"/>
        </w:rPr>
        <w:t xml:space="preserve">sklop </w:t>
      </w:r>
      <w:r>
        <w:rPr>
          <w:b/>
          <w:u w:val="single"/>
        </w:rPr>
        <w:t>4</w:t>
      </w:r>
      <w:r w:rsidR="00A50112">
        <w:rPr>
          <w:b/>
          <w:u w:val="single"/>
        </w:rPr>
        <w:t xml:space="preserve"> </w:t>
      </w:r>
      <w:r w:rsidR="00C92FFD">
        <w:rPr>
          <w:b/>
          <w:u w:val="single"/>
        </w:rPr>
        <w:t>–</w:t>
      </w:r>
      <w:r w:rsidR="00A50112">
        <w:rPr>
          <w:b/>
          <w:u w:val="single"/>
        </w:rPr>
        <w:t xml:space="preserve"> </w:t>
      </w:r>
      <w:r w:rsidR="00A50112" w:rsidRPr="00DD78BC">
        <w:rPr>
          <w:b/>
          <w:u w:val="single"/>
        </w:rPr>
        <w:t>Strežni</w:t>
      </w:r>
      <w:r w:rsidR="00DD78BC" w:rsidRPr="00DD78BC">
        <w:rPr>
          <w:b/>
          <w:u w:val="single"/>
        </w:rPr>
        <w:t>ška infrastruktura</w:t>
      </w:r>
      <w:r w:rsidRPr="00DD78BC">
        <w:rPr>
          <w:b/>
        </w:rPr>
        <w:t>:</w:t>
      </w:r>
    </w:p>
    <w:p w14:paraId="5A30940F" w14:textId="5CCF046C" w:rsidR="000575F3" w:rsidRPr="00DD78BC" w:rsidRDefault="000575F3" w:rsidP="000575F3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 w:rsidRPr="00DD78BC">
        <w:rPr>
          <w:rFonts w:ascii="Verdana" w:hAnsi="Verdana" w:cs="Arial"/>
          <w:i/>
          <w:sz w:val="18"/>
          <w:szCs w:val="18"/>
        </w:rPr>
        <w:t xml:space="preserve"> (Izpolniti tabelo 4)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1219"/>
        <w:gridCol w:w="1812"/>
        <w:gridCol w:w="1813"/>
        <w:gridCol w:w="1813"/>
      </w:tblGrid>
      <w:tr w:rsidR="00583912" w:rsidRPr="00DD78BC" w14:paraId="165368C0" w14:textId="77777777" w:rsidTr="000A31ED">
        <w:tc>
          <w:tcPr>
            <w:tcW w:w="2405" w:type="dxa"/>
          </w:tcPr>
          <w:p w14:paraId="777830A7" w14:textId="43ABEE6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DD78BC">
              <w:rPr>
                <w:rFonts w:ascii="Verdana" w:hAnsi="Verdana" w:cs="Arial"/>
                <w:b/>
                <w:sz w:val="18"/>
                <w:szCs w:val="18"/>
              </w:rPr>
              <w:t>SKLOP 4</w:t>
            </w:r>
          </w:p>
        </w:tc>
        <w:tc>
          <w:tcPr>
            <w:tcW w:w="1219" w:type="dxa"/>
          </w:tcPr>
          <w:p w14:paraId="58EF7645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812" w:type="dxa"/>
          </w:tcPr>
          <w:p w14:paraId="75991BCA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813" w:type="dxa"/>
          </w:tcPr>
          <w:p w14:paraId="0DCC15B6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813" w:type="dxa"/>
          </w:tcPr>
          <w:p w14:paraId="6969AE5F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DD78B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DD78B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583912" w:rsidRPr="00DD78BC" w14:paraId="22791793" w14:textId="77777777" w:rsidTr="000A31ED">
        <w:tc>
          <w:tcPr>
            <w:tcW w:w="2405" w:type="dxa"/>
          </w:tcPr>
          <w:p w14:paraId="18E6595B" w14:textId="5FEF9044" w:rsidR="00583912" w:rsidRPr="00DD78BC" w:rsidRDefault="00C92FFD" w:rsidP="00C92FFD">
            <w:pPr>
              <w:pStyle w:val="Telobesedila"/>
              <w:spacing w:line="240" w:lineRule="auto"/>
              <w:jc w:val="left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Visoko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zmogljiv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aplikacijski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strežnik</w:t>
            </w:r>
            <w:proofErr w:type="spellEnd"/>
            <w:r w:rsidR="00583912" w:rsidRPr="00DD78BC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219" w:type="dxa"/>
          </w:tcPr>
          <w:p w14:paraId="57FEB619" w14:textId="78F5E861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619CC634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566CB306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231CC9DE" w14:textId="77777777" w:rsidR="00583912" w:rsidRPr="00DD78B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92FFD" w:rsidRPr="00DD78BC" w14:paraId="425C8899" w14:textId="77777777" w:rsidTr="000A31ED">
        <w:tc>
          <w:tcPr>
            <w:tcW w:w="2405" w:type="dxa"/>
          </w:tcPr>
          <w:p w14:paraId="194DC790" w14:textId="3F74BE6C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Diskovno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polje</w:t>
            </w:r>
          </w:p>
        </w:tc>
        <w:tc>
          <w:tcPr>
            <w:tcW w:w="1219" w:type="dxa"/>
          </w:tcPr>
          <w:p w14:paraId="57ED9BB4" w14:textId="7CBA0195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517B31AA" w14:textId="209CBA38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7E2D2876" w14:textId="77777777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257631AD" w14:textId="77777777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92FFD" w14:paraId="5C091610" w14:textId="77777777" w:rsidTr="000A31ED">
        <w:tc>
          <w:tcPr>
            <w:tcW w:w="2405" w:type="dxa"/>
          </w:tcPr>
          <w:p w14:paraId="1C8FA43B" w14:textId="6B91FC24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Brezprekinitveno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DD78BC">
              <w:rPr>
                <w:rFonts w:ascii="Verdana" w:hAnsi="Verdana" w:cs="Arial"/>
                <w:sz w:val="18"/>
                <w:szCs w:val="18"/>
              </w:rPr>
              <w:t>napajanje</w:t>
            </w:r>
            <w:proofErr w:type="spellEnd"/>
            <w:r w:rsidRPr="00DD78BC">
              <w:rPr>
                <w:rFonts w:ascii="Verdana" w:hAnsi="Verdana" w:cs="Arial"/>
                <w:sz w:val="18"/>
                <w:szCs w:val="18"/>
              </w:rPr>
              <w:t xml:space="preserve"> 6000VA</w:t>
            </w:r>
          </w:p>
        </w:tc>
        <w:tc>
          <w:tcPr>
            <w:tcW w:w="1219" w:type="dxa"/>
          </w:tcPr>
          <w:p w14:paraId="4D9C316B" w14:textId="5A82DC86" w:rsidR="00C92FFD" w:rsidRPr="00DD78B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7C20A25F" w14:textId="708E3D9E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DD78BC"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0B0201D0" w14:textId="77777777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670C403B" w14:textId="77777777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0CE9914F" w14:textId="77777777" w:rsidR="00583912" w:rsidRDefault="00583912" w:rsidP="000575F3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</w:p>
    <w:p w14:paraId="4E38C337" w14:textId="77777777" w:rsidR="000575F3" w:rsidRDefault="000575F3" w:rsidP="00A10975">
      <w:pPr>
        <w:spacing w:after="0" w:line="240" w:lineRule="auto"/>
      </w:pPr>
    </w:p>
    <w:p w14:paraId="46157E8E" w14:textId="195708A4" w:rsidR="000575F3" w:rsidRDefault="000575F3" w:rsidP="000575F3">
      <w:pPr>
        <w:spacing w:line="240" w:lineRule="auto"/>
        <w:rPr>
          <w:b/>
        </w:rPr>
      </w:pPr>
      <w:r w:rsidRPr="009E1574">
        <w:rPr>
          <w:b/>
        </w:rPr>
        <w:t xml:space="preserve">Ponudbena cena za </w:t>
      </w:r>
      <w:r w:rsidRPr="000F1AAC">
        <w:rPr>
          <w:b/>
          <w:u w:val="single"/>
        </w:rPr>
        <w:t xml:space="preserve">sklop </w:t>
      </w:r>
      <w:r>
        <w:rPr>
          <w:b/>
          <w:u w:val="single"/>
        </w:rPr>
        <w:t>5</w:t>
      </w:r>
      <w:r w:rsidR="00583912">
        <w:rPr>
          <w:b/>
          <w:u w:val="single"/>
        </w:rPr>
        <w:t xml:space="preserve"> – Komunikacijska oprema</w:t>
      </w:r>
      <w:r>
        <w:rPr>
          <w:b/>
        </w:rPr>
        <w:t>:</w:t>
      </w:r>
      <w:bookmarkStart w:id="0" w:name="_GoBack"/>
      <w:bookmarkEnd w:id="0"/>
    </w:p>
    <w:p w14:paraId="41A4ECD2" w14:textId="0FE6BB46" w:rsidR="000575F3" w:rsidRDefault="000575F3" w:rsidP="000575F3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(Izpolniti tabelo</w:t>
      </w:r>
      <w:r w:rsidR="00583912">
        <w:rPr>
          <w:rFonts w:ascii="Verdana" w:hAnsi="Verdana" w:cs="Arial"/>
          <w:i/>
          <w:sz w:val="18"/>
          <w:szCs w:val="18"/>
        </w:rPr>
        <w:t xml:space="preserve"> </w:t>
      </w:r>
      <w:r>
        <w:rPr>
          <w:rFonts w:ascii="Verdana" w:hAnsi="Verdana" w:cs="Arial"/>
          <w:i/>
          <w:sz w:val="18"/>
          <w:szCs w:val="18"/>
        </w:rPr>
        <w:t>5)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69"/>
        <w:gridCol w:w="1018"/>
        <w:gridCol w:w="1755"/>
        <w:gridCol w:w="1755"/>
        <w:gridCol w:w="1765"/>
      </w:tblGrid>
      <w:tr w:rsidR="00583912" w14:paraId="2EDF4D65" w14:textId="77777777" w:rsidTr="00583912">
        <w:tc>
          <w:tcPr>
            <w:tcW w:w="2769" w:type="dxa"/>
          </w:tcPr>
          <w:p w14:paraId="0A4B7D38" w14:textId="4F517E50" w:rsidR="00583912" w:rsidRPr="000575F3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575F3">
              <w:rPr>
                <w:rFonts w:ascii="Verdana" w:hAnsi="Verdana" w:cs="Arial"/>
                <w:b/>
                <w:sz w:val="18"/>
                <w:szCs w:val="18"/>
              </w:rPr>
              <w:t xml:space="preserve">SKLOP </w:t>
            </w:r>
            <w:r w:rsidR="00C92FFD">
              <w:rPr>
                <w:rFonts w:ascii="Verdana" w:hAnsi="Verdana" w:cs="Arial"/>
                <w:b/>
                <w:sz w:val="18"/>
                <w:szCs w:val="18"/>
              </w:rPr>
              <w:t>5</w:t>
            </w:r>
          </w:p>
        </w:tc>
        <w:tc>
          <w:tcPr>
            <w:tcW w:w="1018" w:type="dxa"/>
          </w:tcPr>
          <w:p w14:paraId="0D0F7F40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755" w:type="dxa"/>
          </w:tcPr>
          <w:p w14:paraId="26916CAE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755" w:type="dxa"/>
          </w:tcPr>
          <w:p w14:paraId="34030C0E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765" w:type="dxa"/>
          </w:tcPr>
          <w:p w14:paraId="73F23B71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583912" w14:paraId="638CAFBA" w14:textId="77777777" w:rsidTr="00583912">
        <w:tc>
          <w:tcPr>
            <w:tcW w:w="2769" w:type="dxa"/>
          </w:tcPr>
          <w:p w14:paraId="47A8F288" w14:textId="32044A96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Stikalno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vozlišče</w:t>
            </w:r>
            <w:proofErr w:type="spellEnd"/>
          </w:p>
        </w:tc>
        <w:tc>
          <w:tcPr>
            <w:tcW w:w="1018" w:type="dxa"/>
          </w:tcPr>
          <w:p w14:paraId="376D3941" w14:textId="5A3C3A00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755" w:type="dxa"/>
          </w:tcPr>
          <w:p w14:paraId="743A3107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755" w:type="dxa"/>
          </w:tcPr>
          <w:p w14:paraId="7777BF25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765" w:type="dxa"/>
          </w:tcPr>
          <w:p w14:paraId="47ECD3F8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83912" w14:paraId="27297205" w14:textId="77777777" w:rsidTr="00583912">
        <w:tc>
          <w:tcPr>
            <w:tcW w:w="2769" w:type="dxa"/>
          </w:tcPr>
          <w:p w14:paraId="7F670743" w14:textId="7EFC62AE" w:rsidR="00583912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WiFi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dostopna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točka</w:t>
            </w:r>
            <w:proofErr w:type="spellEnd"/>
          </w:p>
        </w:tc>
        <w:tc>
          <w:tcPr>
            <w:tcW w:w="1018" w:type="dxa"/>
          </w:tcPr>
          <w:p w14:paraId="2E8E9D30" w14:textId="6BC60BB3" w:rsidR="00583912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1755" w:type="dxa"/>
          </w:tcPr>
          <w:p w14:paraId="3030FA0E" w14:textId="6CC5B09B" w:rsidR="00583912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755" w:type="dxa"/>
          </w:tcPr>
          <w:p w14:paraId="61F5A6BA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765" w:type="dxa"/>
          </w:tcPr>
          <w:p w14:paraId="280A1DE4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83912" w14:paraId="5C9DFE4E" w14:textId="77777777" w:rsidTr="00583912">
        <w:tc>
          <w:tcPr>
            <w:tcW w:w="7297" w:type="dxa"/>
            <w:gridSpan w:val="4"/>
          </w:tcPr>
          <w:p w14:paraId="7B2DDDCA" w14:textId="0299375D" w:rsidR="00583912" w:rsidRPr="00583912" w:rsidRDefault="00583912" w:rsidP="00583912">
            <w:pPr>
              <w:pStyle w:val="Telobesedila"/>
              <w:spacing w:line="240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583912">
              <w:rPr>
                <w:rFonts w:ascii="Verdana" w:hAnsi="Verdana" w:cs="Arial"/>
                <w:b/>
                <w:sz w:val="18"/>
                <w:szCs w:val="18"/>
              </w:rPr>
              <w:t>SKUPAJ:</w:t>
            </w:r>
          </w:p>
        </w:tc>
        <w:tc>
          <w:tcPr>
            <w:tcW w:w="1765" w:type="dxa"/>
          </w:tcPr>
          <w:p w14:paraId="29A290E9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1BF5F71B" w14:textId="13C84BA9" w:rsidR="000575F3" w:rsidRDefault="000575F3" w:rsidP="004A75A4">
      <w:pPr>
        <w:spacing w:after="0" w:line="240" w:lineRule="auto"/>
        <w:rPr>
          <w:b/>
          <w:u w:val="single"/>
        </w:rPr>
      </w:pPr>
    </w:p>
    <w:p w14:paraId="2F06E5AE" w14:textId="77777777" w:rsidR="00583912" w:rsidRDefault="00583912" w:rsidP="000575F3">
      <w:pPr>
        <w:spacing w:line="240" w:lineRule="auto"/>
        <w:rPr>
          <w:b/>
        </w:rPr>
      </w:pPr>
    </w:p>
    <w:p w14:paraId="7CBA68B1" w14:textId="7892B3C1" w:rsidR="000575F3" w:rsidRDefault="000575F3" w:rsidP="000575F3">
      <w:pPr>
        <w:spacing w:line="240" w:lineRule="auto"/>
        <w:rPr>
          <w:b/>
        </w:rPr>
      </w:pPr>
      <w:r w:rsidRPr="009E1574">
        <w:rPr>
          <w:b/>
        </w:rPr>
        <w:t xml:space="preserve">Ponudbena cena za </w:t>
      </w:r>
      <w:r w:rsidRPr="000F1AAC">
        <w:rPr>
          <w:b/>
          <w:u w:val="single"/>
        </w:rPr>
        <w:t xml:space="preserve">sklop </w:t>
      </w:r>
      <w:r>
        <w:rPr>
          <w:b/>
          <w:u w:val="single"/>
        </w:rPr>
        <w:t>6</w:t>
      </w:r>
      <w:r w:rsidR="00583912">
        <w:rPr>
          <w:b/>
          <w:u w:val="single"/>
        </w:rPr>
        <w:t xml:space="preserve"> – Videokonferenčni sistem</w:t>
      </w:r>
      <w:r>
        <w:rPr>
          <w:b/>
        </w:rPr>
        <w:t>:</w:t>
      </w:r>
    </w:p>
    <w:p w14:paraId="164F58B2" w14:textId="2CA3D3D7" w:rsidR="000575F3" w:rsidRDefault="000575F3" w:rsidP="000575F3">
      <w:pPr>
        <w:pStyle w:val="Telobesedila"/>
        <w:spacing w:line="24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(Izpolniti tabelo 6)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05"/>
        <w:gridCol w:w="1219"/>
        <w:gridCol w:w="1812"/>
        <w:gridCol w:w="1813"/>
        <w:gridCol w:w="1813"/>
      </w:tblGrid>
      <w:tr w:rsidR="00583912" w14:paraId="0F193559" w14:textId="77777777" w:rsidTr="000A31ED">
        <w:tc>
          <w:tcPr>
            <w:tcW w:w="2405" w:type="dxa"/>
          </w:tcPr>
          <w:p w14:paraId="4C8C3D98" w14:textId="195694ED" w:rsidR="00583912" w:rsidRPr="000575F3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0575F3">
              <w:rPr>
                <w:rFonts w:ascii="Verdana" w:hAnsi="Verdana" w:cs="Arial"/>
                <w:b/>
                <w:sz w:val="18"/>
                <w:szCs w:val="18"/>
              </w:rPr>
              <w:t xml:space="preserve">SKLOP </w:t>
            </w:r>
            <w:r w:rsidR="00C92FFD">
              <w:rPr>
                <w:rFonts w:ascii="Verdana" w:hAnsi="Verdana" w:cs="Arial"/>
                <w:b/>
                <w:sz w:val="18"/>
                <w:szCs w:val="18"/>
              </w:rPr>
              <w:t>6</w:t>
            </w:r>
          </w:p>
        </w:tc>
        <w:tc>
          <w:tcPr>
            <w:tcW w:w="1219" w:type="dxa"/>
          </w:tcPr>
          <w:p w14:paraId="3B23C470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Količina</w:t>
            </w:r>
            <w:proofErr w:type="spellEnd"/>
          </w:p>
        </w:tc>
        <w:tc>
          <w:tcPr>
            <w:tcW w:w="1812" w:type="dxa"/>
          </w:tcPr>
          <w:p w14:paraId="6633DCD2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Enota</w:t>
            </w:r>
            <w:proofErr w:type="spellEnd"/>
          </w:p>
        </w:tc>
        <w:tc>
          <w:tcPr>
            <w:tcW w:w="1813" w:type="dxa"/>
          </w:tcPr>
          <w:p w14:paraId="6EAB3FD9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Cena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enoto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  <w:tc>
          <w:tcPr>
            <w:tcW w:w="1813" w:type="dxa"/>
          </w:tcPr>
          <w:p w14:paraId="3ABD66B0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cena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v EUR </w:t>
            </w:r>
            <w:proofErr w:type="spellStart"/>
            <w:r w:rsidRPr="0026748C">
              <w:rPr>
                <w:rFonts w:ascii="Verdana" w:hAnsi="Verdana" w:cs="Arial"/>
                <w:b/>
                <w:sz w:val="18"/>
                <w:szCs w:val="18"/>
              </w:rPr>
              <w:t>brez</w:t>
            </w:r>
            <w:proofErr w:type="spellEnd"/>
            <w:r w:rsidRPr="0026748C">
              <w:rPr>
                <w:rFonts w:ascii="Verdana" w:hAnsi="Verdana" w:cs="Arial"/>
                <w:b/>
                <w:sz w:val="18"/>
                <w:szCs w:val="18"/>
              </w:rPr>
              <w:t xml:space="preserve"> DDV</w:t>
            </w:r>
          </w:p>
        </w:tc>
      </w:tr>
      <w:tr w:rsidR="00583912" w14:paraId="480F14AF" w14:textId="77777777" w:rsidTr="000A31ED">
        <w:tc>
          <w:tcPr>
            <w:tcW w:w="2405" w:type="dxa"/>
          </w:tcPr>
          <w:p w14:paraId="55204EC7" w14:textId="0354E80B" w:rsidR="00583912" w:rsidRPr="0026748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Videokonferenčni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sistem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I</w:t>
            </w:r>
          </w:p>
        </w:tc>
        <w:tc>
          <w:tcPr>
            <w:tcW w:w="1219" w:type="dxa"/>
          </w:tcPr>
          <w:p w14:paraId="537B1204" w14:textId="6B56970E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336F089B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45AA0464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26774141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83912" w14:paraId="65D32615" w14:textId="77777777" w:rsidTr="000A31ED">
        <w:tc>
          <w:tcPr>
            <w:tcW w:w="2405" w:type="dxa"/>
          </w:tcPr>
          <w:p w14:paraId="05994EA7" w14:textId="7E646BC2" w:rsidR="00583912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Videokonferenčni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sistem</w:t>
            </w:r>
            <w:proofErr w:type="spellEnd"/>
            <w:r w:rsidR="00583912">
              <w:rPr>
                <w:rFonts w:ascii="Verdana" w:hAnsi="Verdana" w:cs="Arial"/>
                <w:sz w:val="18"/>
                <w:szCs w:val="18"/>
              </w:rPr>
              <w:t xml:space="preserve"> II</w:t>
            </w:r>
          </w:p>
        </w:tc>
        <w:tc>
          <w:tcPr>
            <w:tcW w:w="1219" w:type="dxa"/>
          </w:tcPr>
          <w:p w14:paraId="656AFE4F" w14:textId="6D76AC02" w:rsidR="00583912" w:rsidRPr="0026748C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54AB0BE4" w14:textId="77777777" w:rsidR="00583912" w:rsidRPr="0026748C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40F418F2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6F6DE410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92FFD" w14:paraId="1D16A483" w14:textId="77777777" w:rsidTr="000A31ED">
        <w:tc>
          <w:tcPr>
            <w:tcW w:w="2405" w:type="dxa"/>
          </w:tcPr>
          <w:p w14:paraId="79CFEFC5" w14:textId="60248BB9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Videokonferenčni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sistem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III</w:t>
            </w:r>
          </w:p>
        </w:tc>
        <w:tc>
          <w:tcPr>
            <w:tcW w:w="1219" w:type="dxa"/>
          </w:tcPr>
          <w:p w14:paraId="392E64E8" w14:textId="751118A3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812" w:type="dxa"/>
          </w:tcPr>
          <w:p w14:paraId="43E1FA5D" w14:textId="07C1476C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kos</w:t>
            </w:r>
          </w:p>
        </w:tc>
        <w:tc>
          <w:tcPr>
            <w:tcW w:w="1813" w:type="dxa"/>
          </w:tcPr>
          <w:p w14:paraId="4F4E92B5" w14:textId="77777777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813" w:type="dxa"/>
          </w:tcPr>
          <w:p w14:paraId="145F0A31" w14:textId="77777777" w:rsidR="00C92FFD" w:rsidRDefault="00C92FFD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83912" w14:paraId="5AE791A2" w14:textId="77777777" w:rsidTr="000A31ED">
        <w:tc>
          <w:tcPr>
            <w:tcW w:w="7249" w:type="dxa"/>
            <w:gridSpan w:val="4"/>
          </w:tcPr>
          <w:p w14:paraId="7068DF99" w14:textId="77777777" w:rsidR="00583912" w:rsidRPr="0026748C" w:rsidRDefault="00583912" w:rsidP="000A31ED">
            <w:pPr>
              <w:pStyle w:val="Telobesedila"/>
              <w:spacing w:line="240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26748C">
              <w:rPr>
                <w:rFonts w:ascii="Verdana" w:hAnsi="Verdana" w:cs="Arial"/>
                <w:b/>
                <w:sz w:val="18"/>
                <w:szCs w:val="18"/>
              </w:rPr>
              <w:t>SKUPAJ:</w:t>
            </w:r>
          </w:p>
        </w:tc>
        <w:tc>
          <w:tcPr>
            <w:tcW w:w="1813" w:type="dxa"/>
          </w:tcPr>
          <w:p w14:paraId="0256E6F9" w14:textId="77777777" w:rsidR="00583912" w:rsidRDefault="00583912" w:rsidP="000A31ED">
            <w:pPr>
              <w:pStyle w:val="Telobesedila"/>
              <w:spacing w:line="240" w:lineRule="auto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</w:tbl>
    <w:p w14:paraId="5EF49235" w14:textId="36A613B6" w:rsidR="000575F3" w:rsidRDefault="000575F3" w:rsidP="000575F3">
      <w:pPr>
        <w:spacing w:line="240" w:lineRule="auto"/>
      </w:pPr>
    </w:p>
    <w:p w14:paraId="4D6C1028" w14:textId="554AECE2" w:rsidR="00534FDE" w:rsidRDefault="00534FDE" w:rsidP="004A75A4">
      <w:pPr>
        <w:spacing w:after="0" w:line="240" w:lineRule="auto"/>
        <w:rPr>
          <w:b/>
          <w:u w:val="single"/>
        </w:rPr>
      </w:pPr>
    </w:p>
    <w:p w14:paraId="366E71D8" w14:textId="461239D8" w:rsidR="00534FDE" w:rsidRDefault="00534FDE" w:rsidP="004A75A4">
      <w:pPr>
        <w:spacing w:after="0" w:line="240" w:lineRule="auto"/>
        <w:rPr>
          <w:b/>
          <w:u w:val="single"/>
        </w:rPr>
      </w:pPr>
    </w:p>
    <w:p w14:paraId="4441ED28" w14:textId="77777777" w:rsidR="00534FDE" w:rsidRDefault="00534FDE" w:rsidP="004A75A4">
      <w:pPr>
        <w:spacing w:after="0" w:line="240" w:lineRule="auto"/>
        <w:rPr>
          <w:b/>
          <w:u w:val="single"/>
        </w:rPr>
      </w:pPr>
    </w:p>
    <w:p w14:paraId="0D459239" w14:textId="65C18DDC" w:rsidR="004A75A4" w:rsidRDefault="007B61E1" w:rsidP="004A75A4">
      <w:pPr>
        <w:spacing w:after="0" w:line="240" w:lineRule="auto"/>
        <w:rPr>
          <w:b/>
          <w:u w:val="single"/>
        </w:rPr>
      </w:pPr>
      <w:r w:rsidRPr="007B61E1">
        <w:rPr>
          <w:b/>
          <w:u w:val="single"/>
        </w:rPr>
        <w:t xml:space="preserve">Velja za </w:t>
      </w:r>
      <w:r w:rsidR="000575F3">
        <w:rPr>
          <w:b/>
          <w:u w:val="single"/>
        </w:rPr>
        <w:t>vse sklope</w:t>
      </w:r>
      <w:r w:rsidRPr="007B61E1">
        <w:rPr>
          <w:b/>
          <w:u w:val="single"/>
        </w:rPr>
        <w:t>:</w:t>
      </w:r>
      <w:r w:rsidR="004A75A4">
        <w:rPr>
          <w:b/>
          <w:u w:val="single"/>
        </w:rPr>
        <w:t xml:space="preserve"> </w:t>
      </w:r>
    </w:p>
    <w:p w14:paraId="723B15EE" w14:textId="77777777" w:rsidR="00534FDE" w:rsidRDefault="00534FDE" w:rsidP="004A75A4">
      <w:pPr>
        <w:spacing w:after="0" w:line="240" w:lineRule="auto"/>
      </w:pPr>
    </w:p>
    <w:p w14:paraId="4BE07EBE" w14:textId="2EF7C486" w:rsidR="005B32FB" w:rsidRDefault="007B61E1" w:rsidP="004A75A4">
      <w:pPr>
        <w:spacing w:after="0" w:line="240" w:lineRule="auto"/>
      </w:pPr>
      <w:r>
        <w:t>C</w:t>
      </w:r>
      <w:r w:rsidR="00A10975">
        <w:t>ena vsebuje vse stroške izvajalca</w:t>
      </w:r>
      <w:r w:rsidR="005B32FB">
        <w:t xml:space="preserve">, ki se posredno ali neposredno nanašajo na dobavo, prevzem in nakup </w:t>
      </w:r>
      <w:r w:rsidR="00EB48A6">
        <w:t>opreme</w:t>
      </w:r>
      <w:r w:rsidR="00CE10DE">
        <w:t xml:space="preserve"> ter zagotavljanje garancije v obsegu </w:t>
      </w:r>
      <w:r w:rsidR="00EB48A6">
        <w:t xml:space="preserve">in način, določen s pogodbo. Cena je </w:t>
      </w:r>
      <w:r w:rsidR="00A10975" w:rsidRPr="00EA386D">
        <w:t>nespremenljiv</w:t>
      </w:r>
      <w:r w:rsidR="00A10975">
        <w:t>a i</w:t>
      </w:r>
      <w:r w:rsidR="00A10975" w:rsidRPr="00EA386D">
        <w:t xml:space="preserve">n velja ves čas trajanja </w:t>
      </w:r>
      <w:r w:rsidR="00A10975">
        <w:t>p</w:t>
      </w:r>
      <w:r w:rsidR="00A10975" w:rsidRPr="00EA386D">
        <w:t>ogodbe.</w:t>
      </w:r>
      <w:r w:rsidR="005B32FB">
        <w:t xml:space="preserve"> DDV se zaračuna po veljavni zakonodaji na dan izstavitve računa.</w:t>
      </w:r>
      <w:r w:rsidR="00A10975" w:rsidRPr="00EA386D">
        <w:t xml:space="preserve"> </w:t>
      </w:r>
    </w:p>
    <w:p w14:paraId="3DE5BF1C" w14:textId="77777777" w:rsidR="00534FDE" w:rsidRDefault="00534FDE" w:rsidP="004A75A4">
      <w:pPr>
        <w:spacing w:after="0" w:line="240" w:lineRule="auto"/>
      </w:pPr>
    </w:p>
    <w:p w14:paraId="2CFA1F77" w14:textId="77777777" w:rsidR="00534FDE" w:rsidRDefault="00534FDE" w:rsidP="004A75A4">
      <w:pPr>
        <w:spacing w:after="0" w:line="240" w:lineRule="auto"/>
      </w:pPr>
    </w:p>
    <w:p w14:paraId="1D439069" w14:textId="77777777" w:rsidR="00534FDE" w:rsidRDefault="00534FDE" w:rsidP="004A75A4">
      <w:pPr>
        <w:spacing w:after="0" w:line="240" w:lineRule="auto"/>
      </w:pPr>
    </w:p>
    <w:p w14:paraId="7CFDB280" w14:textId="77777777" w:rsidR="00534FDE" w:rsidRDefault="00534FDE" w:rsidP="004A75A4">
      <w:pPr>
        <w:spacing w:after="0" w:line="240" w:lineRule="auto"/>
      </w:pPr>
    </w:p>
    <w:p w14:paraId="7B63D668" w14:textId="77777777" w:rsidR="00534FDE" w:rsidRDefault="00534FDE" w:rsidP="004A75A4">
      <w:pPr>
        <w:spacing w:after="0" w:line="240" w:lineRule="auto"/>
      </w:pPr>
    </w:p>
    <w:p w14:paraId="1E4CF27B" w14:textId="16454BAE" w:rsidR="00A10975" w:rsidRPr="004A75A4" w:rsidRDefault="00A10975" w:rsidP="004A75A4">
      <w:pPr>
        <w:spacing w:after="0" w:line="240" w:lineRule="auto"/>
        <w:rPr>
          <w:b/>
          <w:u w:val="single"/>
        </w:rPr>
      </w:pPr>
      <w:r w:rsidRPr="004E12A9">
        <w:lastRenderedPageBreak/>
        <w:t xml:space="preserve">Če bi v času izpolnjevanja obveznosti </w:t>
      </w:r>
      <w:r>
        <w:t>iz p</w:t>
      </w:r>
      <w:r w:rsidRPr="004E12A9">
        <w:t>ogodbe iz razlogov</w:t>
      </w:r>
      <w:r>
        <w:t>,</w:t>
      </w:r>
      <w:r w:rsidRPr="004E12A9">
        <w:t xml:space="preserve"> ki niso na strani </w:t>
      </w:r>
      <w:r>
        <w:t>n</w:t>
      </w:r>
      <w:r w:rsidRPr="004E12A9">
        <w:t xml:space="preserve">aročnika, prišlo do sprememb v materialu, stroških </w:t>
      </w:r>
      <w:r>
        <w:t>oziroma</w:t>
      </w:r>
      <w:r w:rsidRPr="004E12A9">
        <w:t xml:space="preserve"> vsem ostalem</w:t>
      </w:r>
      <w:r>
        <w:t>,</w:t>
      </w:r>
      <w:r w:rsidRPr="004E12A9">
        <w:t xml:space="preserve"> potrebnem za izvedbo pogodbe</w:t>
      </w:r>
      <w:r w:rsidR="00EB48A6">
        <w:t xml:space="preserve"> </w:t>
      </w:r>
      <w:r>
        <w:t>oziroma</w:t>
      </w:r>
      <w:r w:rsidRPr="004E12A9">
        <w:t xml:space="preserve"> za izpolnitev obveznosti </w:t>
      </w:r>
      <w:r>
        <w:t>i</w:t>
      </w:r>
      <w:r w:rsidRPr="004E12A9">
        <w:t xml:space="preserve">zvajalca po </w:t>
      </w:r>
      <w:r>
        <w:t>p</w:t>
      </w:r>
      <w:r w:rsidRPr="004E12A9">
        <w:t xml:space="preserve">ogodbi, je dolžan vse povezane </w:t>
      </w:r>
      <w:r>
        <w:t>oziroma</w:t>
      </w:r>
      <w:r w:rsidRPr="004E12A9">
        <w:t xml:space="preserve"> dodatne stroške nositi </w:t>
      </w:r>
      <w:r>
        <w:t>i</w:t>
      </w:r>
      <w:r w:rsidRPr="004E12A9">
        <w:t>zvajalec.</w:t>
      </w:r>
      <w:r>
        <w:t xml:space="preserve"> Pogodbene storitve bodo izvedene po ceni z izračunom z izrecnim jamstvom v skladu s 643. členom Obligacijskega zakonika.</w:t>
      </w:r>
    </w:p>
    <w:p w14:paraId="6D9F5894" w14:textId="77777777" w:rsidR="004A75A4" w:rsidRDefault="004A75A4" w:rsidP="00AB53BF">
      <w:pPr>
        <w:spacing w:line="240" w:lineRule="auto"/>
      </w:pPr>
    </w:p>
    <w:p w14:paraId="2C05EBED" w14:textId="77777777" w:rsidR="008B6277" w:rsidRDefault="008B6277" w:rsidP="00AB53BF">
      <w:pPr>
        <w:spacing w:line="240" w:lineRule="auto"/>
      </w:pPr>
    </w:p>
    <w:p w14:paraId="6DB514DB" w14:textId="77777777" w:rsidR="008B6277" w:rsidRDefault="008B6277" w:rsidP="00AB53BF">
      <w:pPr>
        <w:spacing w:line="240" w:lineRule="auto"/>
      </w:pPr>
    </w:p>
    <w:p w14:paraId="2FA2A1F0" w14:textId="7A38BCEF" w:rsidR="00AB53BF" w:rsidRPr="00F8094D" w:rsidRDefault="007B3903" w:rsidP="00AB53BF">
      <w:pPr>
        <w:spacing w:line="240" w:lineRule="auto"/>
      </w:pPr>
      <w:r>
        <w:t>Kraj in datum:</w:t>
      </w:r>
      <w:r>
        <w:tab/>
      </w:r>
      <w:r>
        <w:tab/>
      </w:r>
      <w:r>
        <w:tab/>
        <w:t xml:space="preserve">               Podpis p</w:t>
      </w:r>
      <w:r w:rsidR="00AB53BF" w:rsidRPr="00F8094D">
        <w:t>onudnik</w:t>
      </w:r>
      <w:r>
        <w:t>a</w:t>
      </w:r>
      <w:r w:rsidR="00AB53BF" w:rsidRPr="00F8094D">
        <w:t>:</w:t>
      </w:r>
    </w:p>
    <w:p w14:paraId="2541F2E3" w14:textId="56EE1576" w:rsidR="00E6604B" w:rsidRDefault="00E6604B" w:rsidP="00E6604B">
      <w:pPr>
        <w:spacing w:after="0" w:line="240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06BA2C1C" w14:textId="77777777" w:rsidR="008B6277" w:rsidRDefault="008B6277" w:rsidP="00E6604B">
      <w:pPr>
        <w:spacing w:after="0" w:line="240" w:lineRule="auto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51601416" w14:textId="19C5D4C3" w:rsidR="006B1E29" w:rsidRDefault="00AB53BF" w:rsidP="00AB53BF">
      <w:r w:rsidRPr="00F8094D">
        <w:t>______________</w:t>
      </w:r>
      <w:r w:rsidRPr="00F8094D">
        <w:tab/>
        <w:t xml:space="preserve">                   </w:t>
      </w:r>
      <w:r w:rsidRPr="00F8094D">
        <w:tab/>
      </w:r>
      <w:r w:rsidRPr="00F8094D">
        <w:tab/>
        <w:t xml:space="preserve">    </w:t>
      </w:r>
      <w:r w:rsidR="00DE60FF">
        <w:t>_</w:t>
      </w:r>
      <w:r w:rsidRPr="00F8094D">
        <w:t>_______________________</w:t>
      </w:r>
    </w:p>
    <w:sectPr w:rsidR="006B1E2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25194" w14:textId="77777777" w:rsidR="003071A0" w:rsidRDefault="003071A0" w:rsidP="003071A0">
      <w:pPr>
        <w:spacing w:after="0" w:line="240" w:lineRule="auto"/>
      </w:pPr>
      <w:r>
        <w:separator/>
      </w:r>
    </w:p>
  </w:endnote>
  <w:endnote w:type="continuationSeparator" w:id="0">
    <w:p w14:paraId="3188EAA8" w14:textId="77777777" w:rsidR="003071A0" w:rsidRDefault="003071A0" w:rsidP="0030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8DFE0" w14:textId="77777777" w:rsidR="003071A0" w:rsidRDefault="003071A0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071A0" w14:paraId="0915D825" w14:textId="77777777" w:rsidTr="003071A0">
      <w:tc>
        <w:tcPr>
          <w:tcW w:w="9062" w:type="dxa"/>
          <w:hideMark/>
        </w:tcPr>
        <w:p w14:paraId="7DCBA8C0" w14:textId="0FB97175" w:rsidR="003071A0" w:rsidRDefault="003071A0" w:rsidP="003071A0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>
            <w:rPr>
              <w:rStyle w:val="tevilkastrani"/>
              <w:b w:val="0"/>
              <w:i w:val="0"/>
            </w:rPr>
            <w:fldChar w:fldCharType="begin"/>
          </w:r>
          <w:r>
            <w:rPr>
              <w:rStyle w:val="tevilkastrani"/>
              <w:i w:val="0"/>
            </w:rPr>
            <w:instrText xml:space="preserve"> PAGE </w:instrText>
          </w:r>
          <w:r>
            <w:rPr>
              <w:rStyle w:val="tevilkastrani"/>
              <w:b w:val="0"/>
              <w:i w:val="0"/>
            </w:rPr>
            <w:fldChar w:fldCharType="separate"/>
          </w:r>
          <w:r w:rsidR="00F21BD4">
            <w:rPr>
              <w:rStyle w:val="tevilkastrani"/>
              <w:i w:val="0"/>
              <w:noProof/>
            </w:rPr>
            <w:t>1</w:t>
          </w:r>
          <w:r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>
            <w:rPr>
              <w:rStyle w:val="tevilkastrani"/>
              <w:i w:val="0"/>
            </w:rPr>
            <w:t>–</w:t>
          </w:r>
        </w:p>
      </w:tc>
    </w:tr>
    <w:tr w:rsidR="003071A0" w14:paraId="13778675" w14:textId="77777777" w:rsidTr="003071A0">
      <w:trPr>
        <w:trHeight w:val="113"/>
      </w:trPr>
      <w:tc>
        <w:tcPr>
          <w:tcW w:w="9062" w:type="dxa"/>
          <w:vAlign w:val="center"/>
          <w:hideMark/>
        </w:tcPr>
        <w:p w14:paraId="2611C9CD" w14:textId="77777777" w:rsidR="003071A0" w:rsidRDefault="003071A0" w:rsidP="003071A0">
          <w:pPr>
            <w:pStyle w:val="Noga"/>
            <w:spacing w:after="0" w:line="240" w:lineRule="auto"/>
            <w:jc w:val="left"/>
            <w:rPr>
              <w:b/>
            </w:rPr>
          </w:pPr>
          <w:proofErr w:type="spellStart"/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</w:t>
          </w:r>
          <w:proofErr w:type="spellEnd"/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: 1.0</w:t>
          </w:r>
        </w:p>
      </w:tc>
    </w:tr>
  </w:tbl>
  <w:p w14:paraId="03146D47" w14:textId="77777777" w:rsidR="003071A0" w:rsidRPr="003071A0" w:rsidRDefault="003071A0" w:rsidP="003071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5560E" w14:textId="77777777" w:rsidR="003071A0" w:rsidRDefault="003071A0" w:rsidP="003071A0">
      <w:pPr>
        <w:spacing w:after="0" w:line="240" w:lineRule="auto"/>
      </w:pPr>
      <w:r>
        <w:separator/>
      </w:r>
    </w:p>
  </w:footnote>
  <w:footnote w:type="continuationSeparator" w:id="0">
    <w:p w14:paraId="75EE4E7E" w14:textId="77777777" w:rsidR="003071A0" w:rsidRDefault="003071A0" w:rsidP="003071A0">
      <w:pPr>
        <w:spacing w:after="0" w:line="240" w:lineRule="auto"/>
      </w:pPr>
      <w:r>
        <w:continuationSeparator/>
      </w:r>
    </w:p>
  </w:footnote>
  <w:footnote w:id="1">
    <w:p w14:paraId="1E68365A" w14:textId="6C11DEFE" w:rsidR="007B61E1" w:rsidRDefault="007B61E1" w:rsidP="00325082">
      <w:pPr>
        <w:pStyle w:val="Sprotnaopomba-besedilo"/>
        <w:jc w:val="both"/>
      </w:pPr>
      <w:r>
        <w:rPr>
          <w:rStyle w:val="Sprotnaopomba-sklic"/>
        </w:rPr>
        <w:footnoteRef/>
      </w:r>
      <w:r>
        <w:t xml:space="preserve"> </w:t>
      </w:r>
      <w:r w:rsidRPr="004A75A4">
        <w:rPr>
          <w:rFonts w:ascii="Verdana" w:hAnsi="Verdana"/>
          <w:sz w:val="18"/>
          <w:szCs w:val="18"/>
        </w:rPr>
        <w:t xml:space="preserve">Ponudnik </w:t>
      </w:r>
      <w:r w:rsidR="004A75A4" w:rsidRPr="004A75A4">
        <w:rPr>
          <w:rFonts w:ascii="Verdana" w:hAnsi="Verdana"/>
          <w:sz w:val="18"/>
          <w:szCs w:val="18"/>
        </w:rPr>
        <w:t xml:space="preserve">izpolni tabelo </w:t>
      </w:r>
      <w:r w:rsidR="00CE6A8C">
        <w:rPr>
          <w:rFonts w:ascii="Verdana" w:hAnsi="Verdana"/>
          <w:sz w:val="18"/>
          <w:szCs w:val="18"/>
        </w:rPr>
        <w:t xml:space="preserve">za tisti sklop (ali več), na katerega se prijavlja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FE07E4"/>
    <w:multiLevelType w:val="hybridMultilevel"/>
    <w:tmpl w:val="3F1A5A2C"/>
    <w:lvl w:ilvl="0" w:tplc="3B32812E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6" w15:restartNumberingAfterBreak="0">
    <w:nsid w:val="736424E2"/>
    <w:multiLevelType w:val="hybridMultilevel"/>
    <w:tmpl w:val="0E762D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BF"/>
    <w:rsid w:val="0000388F"/>
    <w:rsid w:val="000575F3"/>
    <w:rsid w:val="00080328"/>
    <w:rsid w:val="000A4B72"/>
    <w:rsid w:val="000B2180"/>
    <w:rsid w:val="000B6400"/>
    <w:rsid w:val="000E4558"/>
    <w:rsid w:val="000F1AAC"/>
    <w:rsid w:val="001159D2"/>
    <w:rsid w:val="00152245"/>
    <w:rsid w:val="00152EF1"/>
    <w:rsid w:val="001C08F8"/>
    <w:rsid w:val="001C3946"/>
    <w:rsid w:val="001E412E"/>
    <w:rsid w:val="0026748C"/>
    <w:rsid w:val="00277CB7"/>
    <w:rsid w:val="003071A0"/>
    <w:rsid w:val="00325082"/>
    <w:rsid w:val="0037197A"/>
    <w:rsid w:val="003974FC"/>
    <w:rsid w:val="003A601E"/>
    <w:rsid w:val="00402F07"/>
    <w:rsid w:val="00426AE7"/>
    <w:rsid w:val="0047397E"/>
    <w:rsid w:val="004A29E1"/>
    <w:rsid w:val="004A75A4"/>
    <w:rsid w:val="004B2D5E"/>
    <w:rsid w:val="004E626B"/>
    <w:rsid w:val="004F6530"/>
    <w:rsid w:val="00534FDE"/>
    <w:rsid w:val="00583912"/>
    <w:rsid w:val="005A3C52"/>
    <w:rsid w:val="005B32FB"/>
    <w:rsid w:val="005E7394"/>
    <w:rsid w:val="00695658"/>
    <w:rsid w:val="006B1E29"/>
    <w:rsid w:val="006B3E06"/>
    <w:rsid w:val="006D7366"/>
    <w:rsid w:val="00704705"/>
    <w:rsid w:val="00793148"/>
    <w:rsid w:val="007B3903"/>
    <w:rsid w:val="007B61E1"/>
    <w:rsid w:val="007C4996"/>
    <w:rsid w:val="007F6028"/>
    <w:rsid w:val="0083205D"/>
    <w:rsid w:val="00873480"/>
    <w:rsid w:val="00890632"/>
    <w:rsid w:val="00892A34"/>
    <w:rsid w:val="008B3090"/>
    <w:rsid w:val="008B6277"/>
    <w:rsid w:val="00920D39"/>
    <w:rsid w:val="00982F3C"/>
    <w:rsid w:val="009A0057"/>
    <w:rsid w:val="009B5954"/>
    <w:rsid w:val="009D0991"/>
    <w:rsid w:val="009D1AB4"/>
    <w:rsid w:val="009D6211"/>
    <w:rsid w:val="009E1574"/>
    <w:rsid w:val="00A10975"/>
    <w:rsid w:val="00A50112"/>
    <w:rsid w:val="00AB53BF"/>
    <w:rsid w:val="00AB7265"/>
    <w:rsid w:val="00AE4C91"/>
    <w:rsid w:val="00AE5B2E"/>
    <w:rsid w:val="00AF25AF"/>
    <w:rsid w:val="00B45F7F"/>
    <w:rsid w:val="00B57DD3"/>
    <w:rsid w:val="00B861A0"/>
    <w:rsid w:val="00BB2101"/>
    <w:rsid w:val="00BB30D0"/>
    <w:rsid w:val="00BE37CC"/>
    <w:rsid w:val="00BE7640"/>
    <w:rsid w:val="00C57233"/>
    <w:rsid w:val="00C81181"/>
    <w:rsid w:val="00C92FFD"/>
    <w:rsid w:val="00CD694E"/>
    <w:rsid w:val="00CE10DE"/>
    <w:rsid w:val="00CE6A8C"/>
    <w:rsid w:val="00D015C9"/>
    <w:rsid w:val="00D83029"/>
    <w:rsid w:val="00D84AE0"/>
    <w:rsid w:val="00DD78BC"/>
    <w:rsid w:val="00DE60FF"/>
    <w:rsid w:val="00E65A90"/>
    <w:rsid w:val="00E6604B"/>
    <w:rsid w:val="00EB48A6"/>
    <w:rsid w:val="00EE140C"/>
    <w:rsid w:val="00EE3EA4"/>
    <w:rsid w:val="00EF2D5A"/>
    <w:rsid w:val="00F17996"/>
    <w:rsid w:val="00F21BD4"/>
    <w:rsid w:val="00F54A50"/>
    <w:rsid w:val="00F91CBD"/>
    <w:rsid w:val="00F9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8BC3"/>
  <w15:chartTrackingRefBased/>
  <w15:docId w15:val="{A751B43C-F6A0-4D6F-BD51-0B73F49D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B53B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uiPriority w:val="39"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AB53B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rsid w:val="00AB53BF"/>
    <w:pPr>
      <w:spacing w:after="0" w:line="240" w:lineRule="auto"/>
      <w:jc w:val="left"/>
    </w:pPr>
    <w:rPr>
      <w:rFonts w:ascii="Times New Roman" w:hAnsi="Times New Roman"/>
      <w:color w:val="auto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B53BF"/>
    <w:rPr>
      <w:rFonts w:ascii="Times New Roman" w:hAnsi="Times New Roman" w:cs="Times New Roman"/>
      <w:sz w:val="20"/>
      <w:szCs w:val="20"/>
    </w:rPr>
  </w:style>
  <w:style w:type="paragraph" w:styleId="Navadensplet">
    <w:name w:val="Normal (Web)"/>
    <w:basedOn w:val="Navaden"/>
    <w:unhideWhenUsed/>
    <w:rsid w:val="00AB53B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BESEDILO">
    <w:name w:val="BESEDILO"/>
    <w:rsid w:val="00AB53BF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hAnsi="Arial" w:cs="Times New Roman"/>
      <w:kern w:val="16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B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B6400"/>
    <w:rPr>
      <w:rFonts w:ascii="Segoe UI" w:hAnsi="Segoe UI" w:cs="Segoe UI"/>
      <w:color w:val="000000"/>
      <w:sz w:val="18"/>
      <w:szCs w:val="18"/>
      <w:lang w:eastAsia="sl-SI"/>
    </w:rPr>
  </w:style>
  <w:style w:type="character" w:styleId="Pripombasklic">
    <w:name w:val="annotation reference"/>
    <w:uiPriority w:val="99"/>
    <w:semiHidden/>
    <w:rsid w:val="0037197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37197A"/>
    <w:pPr>
      <w:spacing w:after="0" w:line="240" w:lineRule="auto"/>
      <w:jc w:val="left"/>
    </w:pPr>
    <w:rPr>
      <w:rFonts w:ascii="Arial" w:hAnsi="Arial"/>
      <w:color w:val="auto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7197A"/>
    <w:rPr>
      <w:rFonts w:ascii="Arial" w:hAnsi="Arial" w:cs="Times New Roman"/>
      <w:sz w:val="20"/>
      <w:szCs w:val="20"/>
      <w:lang w:val="en-US"/>
    </w:rPr>
  </w:style>
  <w:style w:type="table" w:styleId="Tabelamrea">
    <w:name w:val="Table Grid"/>
    <w:basedOn w:val="Navadnatabela"/>
    <w:rsid w:val="00277CB7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kseznama">
    <w:name w:val="List Paragraph"/>
    <w:aliases w:val="Heading x1"/>
    <w:basedOn w:val="Navaden"/>
    <w:link w:val="OdstavekseznamaZnak"/>
    <w:uiPriority w:val="34"/>
    <w:qFormat/>
    <w:rsid w:val="00277CB7"/>
    <w:pPr>
      <w:spacing w:after="0" w:line="276" w:lineRule="auto"/>
      <w:ind w:left="720"/>
      <w:contextualSpacing/>
      <w:jc w:val="left"/>
    </w:pPr>
    <w:rPr>
      <w:rFonts w:ascii="Tahoma" w:eastAsiaTheme="minorHAnsi" w:hAnsi="Tahoma" w:cstheme="minorBidi"/>
      <w:color w:val="auto"/>
      <w:szCs w:val="22"/>
      <w:lang w:val="en-US" w:eastAsia="en-US"/>
    </w:rPr>
  </w:style>
  <w:style w:type="character" w:customStyle="1" w:styleId="OdstavekseznamaZnak">
    <w:name w:val="Odstavek seznama Znak"/>
    <w:aliases w:val="Heading x1 Znak"/>
    <w:basedOn w:val="Privzetapisavaodstavka"/>
    <w:link w:val="Odstavekseznama"/>
    <w:uiPriority w:val="34"/>
    <w:rsid w:val="00277CB7"/>
    <w:rPr>
      <w:rFonts w:ascii="Tahoma" w:eastAsiaTheme="minorHAnsi" w:hAnsi="Tahoma"/>
      <w:sz w:val="20"/>
      <w:lang w:val="en-US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6B3E0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6B3E06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B61E1"/>
    <w:pPr>
      <w:spacing w:after="120"/>
      <w:jc w:val="both"/>
    </w:pPr>
    <w:rPr>
      <w:rFonts w:ascii="Verdana" w:hAnsi="Verdana"/>
      <w:b/>
      <w:bCs/>
      <w:color w:val="000000"/>
      <w:lang w:val="sl-SI" w:eastAsia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B61E1"/>
    <w:rPr>
      <w:rFonts w:ascii="Verdana" w:hAnsi="Verdana" w:cs="Times New Roman"/>
      <w:b/>
      <w:bCs/>
      <w:color w:val="000000"/>
      <w:sz w:val="20"/>
      <w:szCs w:val="20"/>
      <w:lang w:val="en-US"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7B6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5D0ABCC-9024-4031-9D66-EE8C6DDF2CC4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infopath/2007/PartnerControls"/>
    <ds:schemaRef ds:uri="b333f0ab-e45e-4d2e-8a02-d2642f50bc3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F8A19F-C636-4803-AC9C-C1EA72244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749F0-5C80-4A17-938D-672A03417C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BD042D-DEA6-4986-9965-565128DB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52</cp:revision>
  <cp:lastPrinted>2020-07-17T06:55:00Z</cp:lastPrinted>
  <dcterms:created xsi:type="dcterms:W3CDTF">2019-05-24T12:09:00Z</dcterms:created>
  <dcterms:modified xsi:type="dcterms:W3CDTF">2021-05-14T06:46:00Z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