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1952" w14:textId="77777777" w:rsidR="00E76D53" w:rsidRPr="00E76D53" w:rsidRDefault="00E76D53" w:rsidP="00E76D53">
      <w:pPr>
        <w:spacing w:before="100" w:beforeAutospacing="1" w:after="100" w:afterAutospacing="1" w:line="240" w:lineRule="auto"/>
        <w:outlineLvl w:val="0"/>
        <w:rPr>
          <w:rFonts w:ascii="Verdana" w:eastAsia="Times New Roman" w:hAnsi="Verdana" w:cs="Times New Roman"/>
          <w:b/>
          <w:bCs/>
          <w:kern w:val="36"/>
          <w:lang w:eastAsia="sl-SI"/>
        </w:rPr>
      </w:pPr>
      <w:r w:rsidRPr="00E76D53">
        <w:rPr>
          <w:rFonts w:ascii="Verdana" w:eastAsia="Times New Roman" w:hAnsi="Verdana" w:cs="Times New Roman"/>
          <w:b/>
          <w:bCs/>
          <w:kern w:val="36"/>
          <w:lang w:eastAsia="sl-SI"/>
        </w:rPr>
        <w:t>Napoved položaja proizvodnih naprav OVE in SPTE</w:t>
      </w:r>
    </w:p>
    <w:p w14:paraId="38774AE9" w14:textId="253A31F9" w:rsidR="00E76D53" w:rsidRPr="00E76D53" w:rsidRDefault="00E76D53" w:rsidP="00F247D3">
      <w:pPr>
        <w:spacing w:before="100" w:beforeAutospacing="1" w:after="100" w:afterAutospacing="1" w:line="240" w:lineRule="auto"/>
        <w:jc w:val="both"/>
        <w:rPr>
          <w:rFonts w:ascii="Verdana" w:eastAsia="Times New Roman" w:hAnsi="Verdana" w:cs="Times New Roman"/>
          <w:lang w:eastAsia="sl-SI"/>
        </w:rPr>
      </w:pPr>
      <w:r w:rsidRPr="00E76D53">
        <w:rPr>
          <w:rFonts w:ascii="Verdana" w:eastAsia="Times New Roman" w:hAnsi="Verdana" w:cs="Times New Roman"/>
          <w:lang w:eastAsia="sl-SI"/>
        </w:rPr>
        <w:t>Agencija za energijo objavlja referenčno ceno električne energije in referenčne cene energentov za leto 202</w:t>
      </w:r>
      <w:r w:rsidR="00E03006">
        <w:rPr>
          <w:rFonts w:ascii="Verdana" w:eastAsia="Times New Roman" w:hAnsi="Verdana" w:cs="Times New Roman"/>
          <w:lang w:eastAsia="sl-SI"/>
        </w:rPr>
        <w:t>5</w:t>
      </w:r>
      <w:r w:rsidRPr="00E76D53">
        <w:rPr>
          <w:rFonts w:ascii="Verdana" w:eastAsia="Times New Roman" w:hAnsi="Verdana" w:cs="Times New Roman"/>
          <w:lang w:eastAsia="sl-SI"/>
        </w:rPr>
        <w:t xml:space="preserve"> na podlagi Uredbe o pravilih za pripravo napovedi položaja proizvodnih naprav na obnovljive vire energije in s soproizvodnjo toplote in električne energije z visokim izkoristkom na trgu z električno energijo (Uradni list RS, št. 194/21</w:t>
      </w:r>
      <w:r w:rsidR="00F247D3">
        <w:rPr>
          <w:rFonts w:ascii="Verdana" w:eastAsia="Times New Roman" w:hAnsi="Verdana" w:cs="Times New Roman"/>
          <w:lang w:eastAsia="sl-SI"/>
        </w:rPr>
        <w:t xml:space="preserve"> in 59/24</w:t>
      </w:r>
      <w:r w:rsidRPr="00E76D53">
        <w:rPr>
          <w:rFonts w:ascii="Verdana" w:eastAsia="Times New Roman" w:hAnsi="Verdana" w:cs="Times New Roman"/>
          <w:lang w:eastAsia="sl-SI"/>
        </w:rPr>
        <w:t>).</w:t>
      </w:r>
    </w:p>
    <w:p w14:paraId="307ACD9B" w14:textId="2280B372" w:rsidR="00E76D53" w:rsidRPr="00E76D53" w:rsidRDefault="00E76D53" w:rsidP="00E76D53">
      <w:pPr>
        <w:spacing w:before="100" w:beforeAutospacing="1" w:after="100" w:afterAutospacing="1" w:line="240" w:lineRule="auto"/>
        <w:rPr>
          <w:rFonts w:ascii="Verdana" w:eastAsia="Times New Roman" w:hAnsi="Verdana" w:cs="Times New Roman"/>
          <w:lang w:eastAsia="sl-SI"/>
        </w:rPr>
      </w:pPr>
      <w:r w:rsidRPr="00E76D53">
        <w:rPr>
          <w:rFonts w:ascii="Verdana" w:eastAsia="Times New Roman" w:hAnsi="Verdana" w:cs="Times New Roman"/>
          <w:b/>
          <w:bCs/>
          <w:lang w:eastAsia="sl-SI"/>
        </w:rPr>
        <w:t>Referenčne cene električne energije, zemeljskega plina, lesne biomase in substrata koruzne silaže za leto 202</w:t>
      </w:r>
      <w:r w:rsidR="00F247D3">
        <w:rPr>
          <w:rFonts w:ascii="Verdana" w:eastAsia="Times New Roman" w:hAnsi="Verdana" w:cs="Times New Roman"/>
          <w:b/>
          <w:bCs/>
          <w:lang w:eastAsia="sl-SI"/>
        </w:rPr>
        <w:t>5</w:t>
      </w:r>
    </w:p>
    <w:p w14:paraId="722E9038" w14:textId="41C4236F" w:rsidR="00E76D53" w:rsidRPr="00E76D53" w:rsidRDefault="00E76D53" w:rsidP="00E76D53">
      <w:pPr>
        <w:spacing w:before="100" w:beforeAutospacing="1" w:after="100" w:afterAutospacing="1" w:line="240" w:lineRule="auto"/>
        <w:rPr>
          <w:rFonts w:ascii="Verdana" w:eastAsia="Times New Roman" w:hAnsi="Verdana" w:cs="Times New Roman"/>
          <w:lang w:eastAsia="sl-SI"/>
        </w:rPr>
      </w:pPr>
      <w:r w:rsidRPr="00E76D53">
        <w:rPr>
          <w:rFonts w:ascii="Verdana" w:eastAsia="Times New Roman" w:hAnsi="Verdana" w:cs="Times New Roman"/>
          <w:lang w:eastAsia="sl-SI"/>
        </w:rPr>
        <w:t> </w:t>
      </w:r>
      <w:r w:rsidR="00EC32D4" w:rsidRPr="00EC32D4">
        <w:rPr>
          <w:noProof/>
        </w:rPr>
        <w:drawing>
          <wp:inline distT="0" distB="0" distL="0" distR="0" wp14:anchorId="73D95138" wp14:editId="5D55C5C7">
            <wp:extent cx="5760720" cy="1199506"/>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199506"/>
                    </a:xfrm>
                    <a:prstGeom prst="rect">
                      <a:avLst/>
                    </a:prstGeom>
                    <a:noFill/>
                    <a:ln>
                      <a:noFill/>
                    </a:ln>
                  </pic:spPr>
                </pic:pic>
              </a:graphicData>
            </a:graphic>
          </wp:inline>
        </w:drawing>
      </w:r>
    </w:p>
    <w:p w14:paraId="7F5F972C" w14:textId="77777777" w:rsidR="00E76D53" w:rsidRDefault="00E76D53" w:rsidP="00F247D3">
      <w:pPr>
        <w:spacing w:before="100" w:beforeAutospacing="1" w:after="100" w:afterAutospacing="1" w:line="240" w:lineRule="auto"/>
        <w:jc w:val="both"/>
        <w:rPr>
          <w:rFonts w:ascii="Verdana" w:eastAsia="Times New Roman" w:hAnsi="Verdana" w:cs="Times New Roman"/>
          <w:lang w:eastAsia="sl-SI"/>
        </w:rPr>
      </w:pPr>
      <w:r w:rsidRPr="00E76D53">
        <w:rPr>
          <w:rFonts w:ascii="Verdana" w:eastAsia="Times New Roman" w:hAnsi="Verdana" w:cs="Times New Roman"/>
          <w:lang w:eastAsia="sl-SI"/>
        </w:rPr>
        <w:t>Referenčna cena električne energije se uporabi v izračunu višine obratovalnih podpor za električno energijo, proizvedeno iz obnovljivih virov energije, in v izračunu obratovalnih podpor za električno energijo, proizvedeno v soproizvodnji toplote in električne energije z visokim izkoristkom.</w:t>
      </w:r>
    </w:p>
    <w:p w14:paraId="1137634E" w14:textId="23B614F2" w:rsidR="00E76D53" w:rsidRPr="00E76D53" w:rsidRDefault="00E76D53" w:rsidP="00F247D3">
      <w:pPr>
        <w:spacing w:before="100" w:beforeAutospacing="1" w:after="100" w:afterAutospacing="1" w:line="240" w:lineRule="auto"/>
        <w:jc w:val="both"/>
        <w:rPr>
          <w:rFonts w:ascii="Verdana" w:eastAsia="Times New Roman" w:hAnsi="Verdana" w:cs="Times New Roman"/>
          <w:lang w:eastAsia="sl-SI"/>
        </w:rPr>
      </w:pPr>
      <w:r w:rsidRPr="00E76D53">
        <w:rPr>
          <w:rFonts w:ascii="Verdana" w:eastAsia="Times New Roman" w:hAnsi="Verdana" w:cs="Times New Roman"/>
          <w:lang w:eastAsia="sl-SI"/>
        </w:rPr>
        <w:t>Referenčne cene zemeljskega plina, lesne biomase in substrata koruzne silaže se uporabijo za uskladitev spremenljivega dela referenčnih stroškov proizvodnje električne energije iz proizvodnih naprav na obnovljive vire energije (lesna biomasa in bioplin iz biomase) ter v soproizvodnji električne energije in toplote z visokim izkoristkom na energente fosilnega izvora, ki so podlaga za uskladitev višine podpor proizvajalcem za proizvedeno električno energijo, dodeljenih v skladu z Uredbo o podporah električni energiji, proizvedeni iz obnovljivih virov energije (Uradni list RS, št. 37/09, 53/06, 68/09, 76/09, 17/10, 94/10, 43/11, 105/11, 43/12, 90/12, 17/14 - EZ-1 in 74/16) in Uredbo o podporah električni energiji, proizvedeni v soproizvodnji toplote, in električne energije z visokim izkoristkom (Uradni list RS, št. 37/09, 53/09, 68/09, 76/09, 17/10, 81/10, 17/14 - EZ-1 in 74/16).</w:t>
      </w:r>
    </w:p>
    <w:p w14:paraId="14E9659B" w14:textId="1B4E4F19" w:rsidR="00E76D53" w:rsidRPr="00E76D53" w:rsidRDefault="00E76D53" w:rsidP="00F247D3">
      <w:pPr>
        <w:spacing w:before="100" w:beforeAutospacing="1" w:after="100" w:afterAutospacing="1" w:line="240" w:lineRule="auto"/>
        <w:jc w:val="both"/>
        <w:rPr>
          <w:rFonts w:ascii="Verdana" w:eastAsia="Times New Roman" w:hAnsi="Verdana" w:cs="Times New Roman"/>
          <w:lang w:eastAsia="sl-SI"/>
        </w:rPr>
      </w:pPr>
      <w:r w:rsidRPr="00E76D53">
        <w:rPr>
          <w:rFonts w:ascii="Verdana" w:eastAsia="Times New Roman" w:hAnsi="Verdana" w:cs="Times New Roman"/>
          <w:lang w:eastAsia="sl-SI"/>
        </w:rPr>
        <w:t>Referenčna cena zemeljskega plina se uporabi tudi za uskladitev spremenljivega dela referenčnih stroškov proizvodnje električne energije v proizvodnih napravah za soproizvodnjo toplote in električne energije z visokim izkoristkom na fosilne energente, ki so podlaga za uskladitev višine podpor proizvajalcem za proizvedeno električno energijo, dodeljenih v skladu z Uredbo o podporah električni energiji, proizvedeni iz obnovljivih virov energije in v soproizvodnji toplote in električne energije z visokim izkoristkom (Uradni list RS, št. 26/22).</w:t>
      </w:r>
    </w:p>
    <w:p w14:paraId="58EB9C9C" w14:textId="77777777" w:rsidR="00E76D53" w:rsidRPr="00E76D53" w:rsidRDefault="00E76D53" w:rsidP="00E76D53">
      <w:pPr>
        <w:spacing w:before="100" w:beforeAutospacing="1" w:after="100" w:afterAutospacing="1" w:line="240" w:lineRule="auto"/>
        <w:rPr>
          <w:rFonts w:ascii="Verdana" w:eastAsia="Times New Roman" w:hAnsi="Verdana" w:cs="Times New Roman"/>
          <w:lang w:eastAsia="sl-SI"/>
        </w:rPr>
      </w:pPr>
      <w:r w:rsidRPr="00E76D53">
        <w:rPr>
          <w:rFonts w:ascii="Verdana" w:eastAsia="Times New Roman" w:hAnsi="Verdana" w:cs="Times New Roman"/>
          <w:lang w:eastAsia="sl-SI"/>
        </w:rPr>
        <w:t> </w:t>
      </w:r>
    </w:p>
    <w:p w14:paraId="61E3FA71" w14:textId="77777777" w:rsidR="00E76D53" w:rsidRPr="00E76D53" w:rsidRDefault="00E76D53" w:rsidP="00E76D53">
      <w:pPr>
        <w:spacing w:before="100" w:beforeAutospacing="1" w:after="100" w:afterAutospacing="1" w:line="240" w:lineRule="auto"/>
        <w:rPr>
          <w:rFonts w:ascii="Verdana" w:eastAsia="Times New Roman" w:hAnsi="Verdana" w:cs="Times New Roman"/>
          <w:lang w:eastAsia="sl-SI"/>
        </w:rPr>
      </w:pPr>
      <w:r w:rsidRPr="00E76D53">
        <w:rPr>
          <w:rFonts w:ascii="Verdana" w:eastAsia="Times New Roman" w:hAnsi="Verdana" w:cs="Times New Roman"/>
          <w:lang w:eastAsia="sl-SI"/>
        </w:rPr>
        <w:t> </w:t>
      </w:r>
    </w:p>
    <w:p w14:paraId="020B9EDD" w14:textId="77777777" w:rsidR="00E76D53" w:rsidRPr="00E76D53" w:rsidRDefault="00E76D53" w:rsidP="00E76D53">
      <w:pPr>
        <w:spacing w:after="0" w:line="240" w:lineRule="auto"/>
        <w:rPr>
          <w:rFonts w:ascii="Verdana" w:eastAsia="Times New Roman" w:hAnsi="Verdana" w:cs="Times New Roman"/>
          <w:lang w:eastAsia="sl-SI"/>
        </w:rPr>
      </w:pPr>
    </w:p>
    <w:sectPr w:rsidR="00E76D53" w:rsidRPr="00E76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B4D2B"/>
    <w:multiLevelType w:val="multilevel"/>
    <w:tmpl w:val="7894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35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53"/>
    <w:rsid w:val="00340D10"/>
    <w:rsid w:val="004773B6"/>
    <w:rsid w:val="004E4454"/>
    <w:rsid w:val="00A064DB"/>
    <w:rsid w:val="00B128AA"/>
    <w:rsid w:val="00CA19B6"/>
    <w:rsid w:val="00E03006"/>
    <w:rsid w:val="00E76D53"/>
    <w:rsid w:val="00EC32D4"/>
    <w:rsid w:val="00F247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28D9"/>
  <w15:chartTrackingRefBased/>
  <w15:docId w15:val="{5F4A8F6A-AF02-456F-87D9-AEEC838C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E76D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4">
    <w:name w:val="heading 4"/>
    <w:basedOn w:val="Navaden"/>
    <w:link w:val="Naslov4Znak"/>
    <w:uiPriority w:val="9"/>
    <w:qFormat/>
    <w:rsid w:val="00E76D53"/>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76D53"/>
    <w:rPr>
      <w:rFonts w:ascii="Times New Roman" w:eastAsia="Times New Roman" w:hAnsi="Times New Roman" w:cs="Times New Roman"/>
      <w:b/>
      <w:bCs/>
      <w:kern w:val="36"/>
      <w:sz w:val="48"/>
      <w:szCs w:val="48"/>
      <w:lang w:eastAsia="sl-SI"/>
    </w:rPr>
  </w:style>
  <w:style w:type="character" w:customStyle="1" w:styleId="Naslov4Znak">
    <w:name w:val="Naslov 4 Znak"/>
    <w:basedOn w:val="Privzetapisavaodstavka"/>
    <w:link w:val="Naslov4"/>
    <w:uiPriority w:val="9"/>
    <w:rsid w:val="00E76D53"/>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E76D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76D53"/>
    <w:rPr>
      <w:b/>
      <w:bCs/>
    </w:rPr>
  </w:style>
  <w:style w:type="character" w:customStyle="1" w:styleId="text">
    <w:name w:val="text"/>
    <w:basedOn w:val="Privzetapisavaodstavka"/>
    <w:rsid w:val="00E76D53"/>
  </w:style>
  <w:style w:type="character" w:styleId="Hiperpovezava">
    <w:name w:val="Hyperlink"/>
    <w:basedOn w:val="Privzetapisavaodstavka"/>
    <w:uiPriority w:val="99"/>
    <w:unhideWhenUsed/>
    <w:rsid w:val="00F247D3"/>
    <w:rPr>
      <w:color w:val="0563C1" w:themeColor="hyperlink"/>
      <w:u w:val="single"/>
    </w:rPr>
  </w:style>
  <w:style w:type="character" w:styleId="Nerazreenaomemba">
    <w:name w:val="Unresolved Mention"/>
    <w:basedOn w:val="Privzetapisavaodstavka"/>
    <w:uiPriority w:val="99"/>
    <w:semiHidden/>
    <w:unhideWhenUsed/>
    <w:rsid w:val="00F247D3"/>
    <w:rPr>
      <w:color w:val="605E5C"/>
      <w:shd w:val="clear" w:color="auto" w:fill="E1DFDD"/>
    </w:rPr>
  </w:style>
  <w:style w:type="character" w:styleId="SledenaHiperpovezava">
    <w:name w:val="FollowedHyperlink"/>
    <w:basedOn w:val="Privzetapisavaodstavka"/>
    <w:uiPriority w:val="99"/>
    <w:semiHidden/>
    <w:unhideWhenUsed/>
    <w:rsid w:val="00F24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86582">
      <w:bodyDiv w:val="1"/>
      <w:marLeft w:val="0"/>
      <w:marRight w:val="0"/>
      <w:marTop w:val="0"/>
      <w:marBottom w:val="0"/>
      <w:divBdr>
        <w:top w:val="none" w:sz="0" w:space="0" w:color="auto"/>
        <w:left w:val="none" w:sz="0" w:space="0" w:color="auto"/>
        <w:bottom w:val="none" w:sz="0" w:space="0" w:color="auto"/>
        <w:right w:val="none" w:sz="0" w:space="0" w:color="auto"/>
      </w:divBdr>
    </w:div>
    <w:div w:id="1530410235">
      <w:bodyDiv w:val="1"/>
      <w:marLeft w:val="0"/>
      <w:marRight w:val="0"/>
      <w:marTop w:val="0"/>
      <w:marBottom w:val="0"/>
      <w:divBdr>
        <w:top w:val="none" w:sz="0" w:space="0" w:color="auto"/>
        <w:left w:val="none" w:sz="0" w:space="0" w:color="auto"/>
        <w:bottom w:val="none" w:sz="0" w:space="0" w:color="auto"/>
        <w:right w:val="none" w:sz="0" w:space="0" w:color="auto"/>
      </w:divBdr>
      <w:divsChild>
        <w:div w:id="579604770">
          <w:marLeft w:val="0"/>
          <w:marRight w:val="0"/>
          <w:marTop w:val="0"/>
          <w:marBottom w:val="0"/>
          <w:divBdr>
            <w:top w:val="none" w:sz="0" w:space="0" w:color="auto"/>
            <w:left w:val="none" w:sz="0" w:space="0" w:color="auto"/>
            <w:bottom w:val="none" w:sz="0" w:space="0" w:color="auto"/>
            <w:right w:val="none" w:sz="0" w:space="0" w:color="auto"/>
          </w:divBdr>
          <w:divsChild>
            <w:div w:id="4958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zpostavljeno xmlns="60a86061-f1e0-424f-8408-c380001360a9">false</Izpostavljeno>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E21F56045E044EAFBBD26282583E45" ma:contentTypeVersion="4" ma:contentTypeDescription="Ustvari nov dokument." ma:contentTypeScope="" ma:versionID="fbf9dcc5a15c4a3279f22c1602942447">
  <xsd:schema xmlns:xsd="http://www.w3.org/2001/XMLSchema" xmlns:xs="http://www.w3.org/2001/XMLSchema" xmlns:p="http://schemas.microsoft.com/office/2006/metadata/properties" xmlns:ns1="http://schemas.microsoft.com/sharepoint/v3" xmlns:ns2="60a86061-f1e0-424f-8408-c380001360a9" targetNamespace="http://schemas.microsoft.com/office/2006/metadata/properties" ma:root="true" ma:fieldsID="e95c3417d8d8119416a9ca6be400fe48" ns1:_="" ns2:_="">
    <xsd:import namespace="http://schemas.microsoft.com/sharepoint/v3"/>
    <xsd:import namespace="60a86061-f1e0-424f-8408-c380001360a9"/>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86061-f1e0-424f-8408-c380001360a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A82BC-E5D8-49BA-B322-FA853459B4FD}">
  <ds:schemaRefs>
    <ds:schemaRef ds:uri="http://schemas.microsoft.com/sharepoint/v3"/>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60a86061-f1e0-424f-8408-c380001360a9"/>
    <ds:schemaRef ds:uri="http://www.w3.org/XML/1998/namespace"/>
  </ds:schemaRefs>
</ds:datastoreItem>
</file>

<file path=customXml/itemProps2.xml><?xml version="1.0" encoding="utf-8"?>
<ds:datastoreItem xmlns:ds="http://schemas.openxmlformats.org/officeDocument/2006/customXml" ds:itemID="{76CBA0E4-12C4-4A97-88F1-D40B2C7B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86061-f1e0-424f-8408-c380001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017F5-7090-4560-8320-75C1A6AA3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Agencija za energijo</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Domjan</dc:creator>
  <cp:keywords/>
  <dc:description/>
  <cp:lastModifiedBy>Alenka Domjan</cp:lastModifiedBy>
  <cp:revision>2</cp:revision>
  <dcterms:created xsi:type="dcterms:W3CDTF">2025-11-03T13:38:00Z</dcterms:created>
  <dcterms:modified xsi:type="dcterms:W3CDTF">2025-11-03T13:38:00Z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0x01010010E21F56045E044EAFBBD26282583E45</vt:lpwstr>
  </property>
</Properties>
</file>